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学校：</w:t>
      </w:r>
      <w:r>
        <w:rPr>
          <w:rFonts w:hint="eastAsia"/>
          <w:sz w:val="24"/>
          <w:szCs w:val="24"/>
        </w:rPr>
        <w:t>江门市福泉奥林匹克学校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班级：</w:t>
      </w: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班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课题：第</w:t>
      </w:r>
      <w:r>
        <w:rPr>
          <w:rFonts w:hint="eastAsia"/>
          <w:sz w:val="24"/>
          <w:szCs w:val="24"/>
          <w:lang w:val="en-US" w:eastAsia="zh-CN"/>
        </w:rPr>
        <w:t>13课 东汉的兴衰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评课意见：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1、教学目标明确。开始学习前引导学生找到本课的教学重难点，让他们有明确的学习方向。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2、教学准备充分。主要体现在课程资料的准备上，例如，自制了短片介绍光武帝刘秀，电视剧照搭配简练的文字介绍，既抓住学生的兴趣点，也能让学生准确有效地掌握光武帝的基本信息。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3、教学形式多样。运用到了视频讲解、历史剧场、角色扮演、材料研读等教学形式，可以帮助突破本课重难点，也活跃了课堂气氛。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4、教学主线不够清晰，难以整体把握课程内容。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5、教师可对学生的历史剧场给予多点指导，避免扮演者肢体动作和语言过于随意。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D17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</cp:lastModifiedBy>
  <dcterms:modified xsi:type="dcterms:W3CDTF">2019-05-28T15:17:33Z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