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79" w:rsidRPr="006669DA" w:rsidRDefault="00770179" w:rsidP="00770179">
      <w:pPr>
        <w:jc w:val="center"/>
        <w:rPr>
          <w:rFonts w:ascii="宋体" w:hAnsi="宋体"/>
          <w:b/>
          <w:bCs/>
          <w:sz w:val="72"/>
        </w:rPr>
      </w:pPr>
    </w:p>
    <w:p w:rsidR="00C22FA1" w:rsidRDefault="00C22FA1" w:rsidP="00770179">
      <w:pPr>
        <w:jc w:val="center"/>
        <w:rPr>
          <w:rFonts w:ascii="宋体" w:hAnsi="宋体"/>
          <w:b/>
          <w:bCs/>
          <w:sz w:val="48"/>
          <w:szCs w:val="48"/>
        </w:rPr>
      </w:pPr>
    </w:p>
    <w:p w:rsidR="00C22FA1" w:rsidRDefault="00C22FA1" w:rsidP="00770179">
      <w:pPr>
        <w:jc w:val="center"/>
        <w:rPr>
          <w:rFonts w:ascii="宋体" w:hAnsi="宋体"/>
          <w:b/>
          <w:bCs/>
          <w:sz w:val="48"/>
          <w:szCs w:val="48"/>
        </w:rPr>
      </w:pPr>
    </w:p>
    <w:p w:rsidR="00C22FA1" w:rsidRDefault="00C22FA1" w:rsidP="00770179">
      <w:pPr>
        <w:jc w:val="center"/>
        <w:rPr>
          <w:rFonts w:ascii="宋体" w:hAnsi="宋体"/>
          <w:b/>
          <w:bCs/>
          <w:sz w:val="48"/>
          <w:szCs w:val="48"/>
        </w:rPr>
      </w:pPr>
    </w:p>
    <w:p w:rsidR="00C22FA1" w:rsidRDefault="00C22FA1" w:rsidP="00770179">
      <w:pPr>
        <w:jc w:val="center"/>
        <w:rPr>
          <w:rFonts w:ascii="宋体" w:hAnsi="宋体"/>
          <w:b/>
          <w:bCs/>
          <w:sz w:val="48"/>
          <w:szCs w:val="48"/>
        </w:rPr>
      </w:pPr>
    </w:p>
    <w:p w:rsidR="00C22FA1" w:rsidRDefault="00C22FA1" w:rsidP="00770179">
      <w:pPr>
        <w:jc w:val="center"/>
        <w:rPr>
          <w:rFonts w:ascii="宋体" w:hAnsi="宋体"/>
          <w:b/>
          <w:bCs/>
          <w:sz w:val="48"/>
          <w:szCs w:val="48"/>
        </w:rPr>
      </w:pPr>
    </w:p>
    <w:p w:rsidR="00770179" w:rsidRDefault="00770179" w:rsidP="00770179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广东省教育“双融双创”智慧共享社区项目</w:t>
      </w:r>
    </w:p>
    <w:p w:rsidR="00C22FA1" w:rsidRDefault="00C22FA1" w:rsidP="00770179">
      <w:pPr>
        <w:jc w:val="center"/>
        <w:rPr>
          <w:rFonts w:ascii="宋体" w:hAnsi="宋体"/>
          <w:b/>
          <w:bCs/>
          <w:sz w:val="48"/>
          <w:szCs w:val="48"/>
        </w:rPr>
      </w:pPr>
    </w:p>
    <w:p w:rsidR="00770179" w:rsidRPr="004369E3" w:rsidRDefault="00770179" w:rsidP="00770179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“专</w:t>
      </w:r>
      <w:r w:rsidR="00C22FA1">
        <w:rPr>
          <w:rFonts w:ascii="宋体" w:hAnsi="宋体" w:hint="eastAsia"/>
          <w:b/>
          <w:bCs/>
          <w:sz w:val="48"/>
          <w:szCs w:val="48"/>
        </w:rPr>
        <w:t xml:space="preserve"> </w:t>
      </w:r>
      <w:r>
        <w:rPr>
          <w:rFonts w:ascii="宋体" w:hAnsi="宋体" w:hint="eastAsia"/>
          <w:b/>
          <w:bCs/>
          <w:sz w:val="48"/>
          <w:szCs w:val="48"/>
        </w:rPr>
        <w:t>业</w:t>
      </w:r>
      <w:r w:rsidR="00C22FA1">
        <w:rPr>
          <w:rFonts w:ascii="宋体" w:hAnsi="宋体" w:hint="eastAsia"/>
          <w:b/>
          <w:bCs/>
          <w:sz w:val="48"/>
          <w:szCs w:val="48"/>
        </w:rPr>
        <w:t xml:space="preserve"> </w:t>
      </w:r>
      <w:r>
        <w:rPr>
          <w:rFonts w:ascii="宋体" w:hAnsi="宋体" w:hint="eastAsia"/>
          <w:b/>
          <w:bCs/>
          <w:sz w:val="48"/>
          <w:szCs w:val="48"/>
        </w:rPr>
        <w:t>社</w:t>
      </w:r>
      <w:r w:rsidR="00C22FA1">
        <w:rPr>
          <w:rFonts w:ascii="宋体" w:hAnsi="宋体" w:hint="eastAsia"/>
          <w:b/>
          <w:bCs/>
          <w:sz w:val="48"/>
          <w:szCs w:val="48"/>
        </w:rPr>
        <w:t xml:space="preserve"> </w:t>
      </w:r>
      <w:r>
        <w:rPr>
          <w:rFonts w:ascii="宋体" w:hAnsi="宋体" w:hint="eastAsia"/>
          <w:b/>
          <w:bCs/>
          <w:sz w:val="48"/>
          <w:szCs w:val="48"/>
        </w:rPr>
        <w:t>团”</w:t>
      </w:r>
    </w:p>
    <w:p w:rsidR="00C22FA1" w:rsidRDefault="00C22FA1" w:rsidP="00770179">
      <w:pPr>
        <w:jc w:val="center"/>
        <w:rPr>
          <w:rFonts w:ascii="宋体" w:hAnsi="宋体"/>
          <w:b/>
          <w:bCs/>
          <w:sz w:val="48"/>
          <w:szCs w:val="48"/>
        </w:rPr>
      </w:pPr>
    </w:p>
    <w:p w:rsidR="00770179" w:rsidRPr="006669DA" w:rsidRDefault="00770179" w:rsidP="00770179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 xml:space="preserve">申  报  </w:t>
      </w:r>
      <w:r w:rsidRPr="006669DA">
        <w:rPr>
          <w:rFonts w:ascii="宋体" w:hAnsi="宋体" w:hint="eastAsia"/>
          <w:b/>
          <w:bCs/>
          <w:sz w:val="48"/>
          <w:szCs w:val="48"/>
        </w:rPr>
        <w:t>指  南</w:t>
      </w:r>
    </w:p>
    <w:p w:rsidR="00770179" w:rsidRPr="006669DA" w:rsidRDefault="00770179" w:rsidP="00770179">
      <w:pPr>
        <w:jc w:val="center"/>
        <w:rPr>
          <w:rFonts w:ascii="宋体" w:hAnsi="宋体"/>
          <w:b/>
          <w:bCs/>
          <w:sz w:val="52"/>
        </w:rPr>
      </w:pPr>
    </w:p>
    <w:p w:rsidR="00770179" w:rsidRPr="006669DA" w:rsidRDefault="00770179" w:rsidP="00770179">
      <w:pPr>
        <w:jc w:val="center"/>
        <w:rPr>
          <w:rFonts w:ascii="宋体" w:hAnsi="宋体"/>
          <w:b/>
          <w:bCs/>
          <w:sz w:val="84"/>
        </w:rPr>
      </w:pPr>
    </w:p>
    <w:p w:rsidR="00770179" w:rsidRPr="006669DA" w:rsidRDefault="00770179" w:rsidP="00770179">
      <w:pPr>
        <w:jc w:val="center"/>
        <w:rPr>
          <w:rFonts w:ascii="宋体" w:hAnsi="宋体"/>
          <w:b/>
          <w:bCs/>
          <w:sz w:val="84"/>
        </w:rPr>
      </w:pPr>
    </w:p>
    <w:p w:rsidR="00770179" w:rsidRPr="006669DA" w:rsidRDefault="00770179" w:rsidP="00770179">
      <w:pPr>
        <w:jc w:val="center"/>
        <w:rPr>
          <w:rFonts w:ascii="宋体" w:hAnsi="宋体"/>
          <w:b/>
          <w:bCs/>
          <w:sz w:val="32"/>
        </w:rPr>
      </w:pPr>
      <w:r w:rsidRPr="00F05F16">
        <w:rPr>
          <w:rFonts w:ascii="宋体" w:hAnsi="宋体" w:hint="eastAsia"/>
          <w:b/>
          <w:bCs/>
          <w:sz w:val="32"/>
        </w:rPr>
        <w:t>广东省教育技术中心</w:t>
      </w:r>
      <w:r w:rsidRPr="006669DA">
        <w:rPr>
          <w:rFonts w:ascii="宋体" w:hAnsi="宋体" w:hint="eastAsia"/>
          <w:b/>
          <w:bCs/>
          <w:sz w:val="32"/>
        </w:rPr>
        <w:t>编</w:t>
      </w:r>
    </w:p>
    <w:p w:rsidR="00770179" w:rsidRPr="00F20BF1" w:rsidRDefault="00770179" w:rsidP="00770179">
      <w:pPr>
        <w:jc w:val="center"/>
        <w:rPr>
          <w:rFonts w:ascii="宋体" w:hAnsi="宋体"/>
          <w:b/>
          <w:bCs/>
          <w:sz w:val="32"/>
        </w:rPr>
        <w:sectPr w:rsidR="00770179" w:rsidRPr="00F20BF1" w:rsidSect="00F20BF1">
          <w:footerReference w:type="even" r:id="rId10"/>
          <w:footerReference w:type="default" r:id="rId11"/>
          <w:footnotePr>
            <w:pos w:val="beneathText"/>
            <w:numRestart w:val="eachPage"/>
          </w:footnotePr>
          <w:pgSz w:w="11906" w:h="16838"/>
          <w:pgMar w:top="1134" w:right="1134" w:bottom="1134" w:left="1259" w:header="851" w:footer="992" w:gutter="0"/>
          <w:pgNumType w:start="1" w:chapStyle="1"/>
          <w:cols w:space="425"/>
          <w:titlePg/>
          <w:docGrid w:type="lines" w:linePitch="312"/>
        </w:sectPr>
      </w:pPr>
      <w:r w:rsidRPr="006669DA">
        <w:rPr>
          <w:rFonts w:ascii="宋体" w:hAnsi="宋体" w:hint="eastAsia"/>
          <w:b/>
          <w:bCs/>
          <w:sz w:val="32"/>
        </w:rPr>
        <w:t>二</w:t>
      </w:r>
      <w:r w:rsidRPr="006669DA">
        <w:rPr>
          <w:rFonts w:hint="eastAsia"/>
          <w:b/>
          <w:sz w:val="32"/>
          <w:szCs w:val="32"/>
        </w:rPr>
        <w:t>○</w:t>
      </w:r>
      <w:r w:rsidRPr="006669DA">
        <w:rPr>
          <w:rFonts w:ascii="宋体" w:hAnsi="宋体" w:hint="eastAsia"/>
          <w:b/>
          <w:bCs/>
          <w:sz w:val="32"/>
        </w:rPr>
        <w:t>一</w:t>
      </w:r>
      <w:r>
        <w:rPr>
          <w:rFonts w:hint="eastAsia"/>
          <w:b/>
          <w:sz w:val="32"/>
          <w:szCs w:val="32"/>
        </w:rPr>
        <w:t>八</w:t>
      </w:r>
      <w:r w:rsidRPr="006669DA">
        <w:rPr>
          <w:rFonts w:ascii="宋体" w:hAnsi="宋体" w:hint="eastAsia"/>
          <w:b/>
          <w:bCs/>
          <w:sz w:val="32"/>
        </w:rPr>
        <w:t>年</w:t>
      </w:r>
      <w:r w:rsidR="001575A9">
        <w:rPr>
          <w:rFonts w:ascii="宋体" w:hAnsi="宋体" w:hint="eastAsia"/>
          <w:b/>
          <w:bCs/>
          <w:sz w:val="32"/>
        </w:rPr>
        <w:t>八</w:t>
      </w:r>
      <w:r w:rsidRPr="006669DA">
        <w:rPr>
          <w:rFonts w:ascii="宋体" w:hAnsi="宋体" w:hint="eastAsia"/>
          <w:b/>
          <w:bCs/>
          <w:sz w:val="32"/>
        </w:rPr>
        <w:t>月</w:t>
      </w:r>
    </w:p>
    <w:p w:rsidR="007A0095" w:rsidRDefault="007A0095" w:rsidP="007A0095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目  录</w:t>
      </w:r>
    </w:p>
    <w:p w:rsidR="007A0095" w:rsidRPr="007A0095" w:rsidRDefault="007A0095" w:rsidP="007A0095">
      <w:pPr>
        <w:pStyle w:val="a7"/>
        <w:widowControl/>
        <w:numPr>
          <w:ilvl w:val="0"/>
          <w:numId w:val="8"/>
        </w:numPr>
        <w:ind w:firstLineChars="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7A0095">
        <w:rPr>
          <w:rFonts w:asciiTheme="majorEastAsia" w:eastAsiaTheme="majorEastAsia" w:hAnsiTheme="majorEastAsia" w:hint="eastAsia"/>
          <w:b/>
          <w:sz w:val="32"/>
          <w:szCs w:val="32"/>
        </w:rPr>
        <w:t>申报方向</w:t>
      </w:r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</w:t>
      </w:r>
      <w:proofErr w:type="gramStart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……………………………………………</w:t>
      </w:r>
      <w:proofErr w:type="gramEnd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</w:p>
    <w:p w:rsidR="00F375F2" w:rsidRPr="00F375F2" w:rsidRDefault="00F375F2" w:rsidP="00F375F2">
      <w:pPr>
        <w:pStyle w:val="a7"/>
        <w:widowControl/>
        <w:numPr>
          <w:ilvl w:val="0"/>
          <w:numId w:val="8"/>
        </w:numPr>
        <w:ind w:firstLineChars="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F375F2">
        <w:rPr>
          <w:rFonts w:asciiTheme="majorEastAsia" w:eastAsiaTheme="majorEastAsia" w:hAnsiTheme="majorEastAsia" w:hint="eastAsia"/>
          <w:b/>
          <w:sz w:val="32"/>
          <w:szCs w:val="32"/>
        </w:rPr>
        <w:t>申报要求</w:t>
      </w:r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</w:t>
      </w:r>
      <w:proofErr w:type="gramStart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……………………………………………</w:t>
      </w:r>
      <w:proofErr w:type="gramEnd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</w:p>
    <w:p w:rsidR="00F375F2" w:rsidRPr="00F375F2" w:rsidRDefault="00F375F2" w:rsidP="00F375F2">
      <w:pPr>
        <w:pStyle w:val="a7"/>
        <w:widowControl/>
        <w:numPr>
          <w:ilvl w:val="0"/>
          <w:numId w:val="8"/>
        </w:numPr>
        <w:ind w:firstLineChars="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F375F2">
        <w:rPr>
          <w:rFonts w:asciiTheme="majorEastAsia" w:eastAsiaTheme="majorEastAsia" w:hAnsiTheme="majorEastAsia" w:hint="eastAsia"/>
          <w:b/>
          <w:sz w:val="32"/>
          <w:szCs w:val="32"/>
        </w:rPr>
        <w:t>项目目标</w:t>
      </w:r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</w:t>
      </w:r>
      <w:proofErr w:type="gramStart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……………………………………………</w:t>
      </w:r>
      <w:proofErr w:type="gramEnd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</w:p>
    <w:p w:rsidR="00F375F2" w:rsidRPr="00F375F2" w:rsidRDefault="00F375F2" w:rsidP="00F375F2">
      <w:pPr>
        <w:pStyle w:val="a7"/>
        <w:widowControl/>
        <w:numPr>
          <w:ilvl w:val="0"/>
          <w:numId w:val="8"/>
        </w:numPr>
        <w:ind w:firstLineChars="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F375F2">
        <w:rPr>
          <w:rFonts w:asciiTheme="majorEastAsia" w:eastAsiaTheme="majorEastAsia" w:hAnsiTheme="majorEastAsia" w:hint="eastAsia"/>
          <w:b/>
          <w:sz w:val="32"/>
          <w:szCs w:val="32"/>
        </w:rPr>
        <w:t>项目任务</w:t>
      </w:r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</w:t>
      </w:r>
      <w:proofErr w:type="gramStart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……………………………………………</w:t>
      </w:r>
      <w:proofErr w:type="gramEnd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</w:p>
    <w:p w:rsidR="00F375F2" w:rsidRPr="00F375F2" w:rsidRDefault="00F375F2" w:rsidP="00F375F2">
      <w:pPr>
        <w:pStyle w:val="a7"/>
        <w:widowControl/>
        <w:numPr>
          <w:ilvl w:val="0"/>
          <w:numId w:val="8"/>
        </w:numPr>
        <w:ind w:firstLineChars="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F375F2">
        <w:rPr>
          <w:rFonts w:asciiTheme="majorEastAsia" w:eastAsiaTheme="majorEastAsia" w:hAnsiTheme="majorEastAsia" w:hint="eastAsia"/>
          <w:b/>
          <w:sz w:val="32"/>
          <w:szCs w:val="32"/>
        </w:rPr>
        <w:t>项目管理</w:t>
      </w:r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</w:t>
      </w:r>
      <w:proofErr w:type="gramStart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……………………………………………</w:t>
      </w:r>
      <w:proofErr w:type="gramEnd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5</w:t>
      </w:r>
    </w:p>
    <w:p w:rsidR="00F375F2" w:rsidRPr="00F375F2" w:rsidRDefault="00F375F2" w:rsidP="00F375F2">
      <w:pPr>
        <w:pStyle w:val="a7"/>
        <w:widowControl/>
        <w:numPr>
          <w:ilvl w:val="0"/>
          <w:numId w:val="8"/>
        </w:numPr>
        <w:ind w:firstLineChars="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F375F2">
        <w:rPr>
          <w:rFonts w:asciiTheme="majorEastAsia" w:eastAsiaTheme="majorEastAsia" w:hAnsiTheme="majorEastAsia" w:hint="eastAsia"/>
          <w:b/>
          <w:sz w:val="32"/>
          <w:szCs w:val="32"/>
        </w:rPr>
        <w:t>工作进度</w:t>
      </w:r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</w:t>
      </w:r>
      <w:proofErr w:type="gramStart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……………………………………………</w:t>
      </w:r>
      <w:proofErr w:type="gramEnd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5</w:t>
      </w:r>
    </w:p>
    <w:p w:rsidR="00F375F2" w:rsidRPr="00F375F2" w:rsidRDefault="00F375F2" w:rsidP="00F375F2">
      <w:pPr>
        <w:pStyle w:val="a7"/>
        <w:widowControl/>
        <w:numPr>
          <w:ilvl w:val="0"/>
          <w:numId w:val="8"/>
        </w:numPr>
        <w:ind w:firstLineChars="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F375F2">
        <w:rPr>
          <w:rFonts w:asciiTheme="majorEastAsia" w:eastAsiaTheme="majorEastAsia" w:hAnsiTheme="majorEastAsia" w:hint="eastAsia"/>
          <w:b/>
          <w:sz w:val="32"/>
          <w:szCs w:val="32"/>
        </w:rPr>
        <w:t>登录方式</w:t>
      </w:r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</w:t>
      </w:r>
      <w:proofErr w:type="gramStart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……………………………………………</w:t>
      </w:r>
      <w:proofErr w:type="gramEnd"/>
      <w:r w:rsidR="00FB2045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</w:p>
    <w:p w:rsidR="00F375F2" w:rsidRPr="00F375F2" w:rsidRDefault="00F375F2" w:rsidP="00F375F2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F375F2">
        <w:rPr>
          <w:rFonts w:asciiTheme="minorEastAsia" w:hAnsiTheme="minorEastAsia" w:hint="eastAsia"/>
          <w:color w:val="000000" w:themeColor="text1"/>
          <w:sz w:val="28"/>
          <w:szCs w:val="28"/>
        </w:rPr>
        <w:t>附件1：广东省教育“双融双创” 智慧共享社区项目专业社团申报汇总表</w:t>
      </w:r>
    </w:p>
    <w:p w:rsidR="00F375F2" w:rsidRPr="00F375F2" w:rsidRDefault="00F375F2" w:rsidP="00F375F2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F375F2">
        <w:rPr>
          <w:rFonts w:asciiTheme="minorEastAsia" w:hAnsiTheme="minorEastAsia" w:hint="eastAsia"/>
          <w:color w:val="000000" w:themeColor="text1"/>
          <w:sz w:val="28"/>
          <w:szCs w:val="28"/>
        </w:rPr>
        <w:t>附件2：广东省教育“双融双创” 智慧共享社区项目专业社团申报表</w:t>
      </w:r>
    </w:p>
    <w:p w:rsidR="00F375F2" w:rsidRPr="00F375F2" w:rsidRDefault="00F375F2" w:rsidP="00F375F2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F375F2">
        <w:rPr>
          <w:rFonts w:asciiTheme="minorEastAsia" w:hAnsiTheme="minorEastAsia" w:hint="eastAsia"/>
          <w:color w:val="000000" w:themeColor="text1"/>
          <w:sz w:val="28"/>
          <w:szCs w:val="28"/>
        </w:rPr>
        <w:t>附件3：广东省教育“双融双创”智慧共享社区账号与登录说明</w:t>
      </w:r>
    </w:p>
    <w:p w:rsidR="00F375F2" w:rsidRPr="00F375F2" w:rsidRDefault="00F375F2" w:rsidP="00F375F2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F375F2">
        <w:rPr>
          <w:rFonts w:asciiTheme="minorEastAsia" w:hAnsiTheme="minorEastAsia" w:hint="eastAsia"/>
          <w:color w:val="000000" w:themeColor="text1"/>
          <w:sz w:val="28"/>
          <w:szCs w:val="28"/>
        </w:rPr>
        <w:t>附件4：广东省教育“双融双创”智慧共享社区教师使用手册</w:t>
      </w:r>
    </w:p>
    <w:p w:rsidR="00F375F2" w:rsidRPr="00F375F2" w:rsidRDefault="00F375F2" w:rsidP="00F375F2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F375F2">
        <w:rPr>
          <w:rFonts w:asciiTheme="minorEastAsia" w:hAnsiTheme="minorEastAsia" w:hint="eastAsia"/>
          <w:color w:val="000000" w:themeColor="text1"/>
          <w:sz w:val="28"/>
          <w:szCs w:val="28"/>
        </w:rPr>
        <w:t>附件5：广东省教育“双融双创”智慧共享社区学生使用手册</w:t>
      </w:r>
    </w:p>
    <w:p w:rsidR="00E76B04" w:rsidRDefault="00E76B04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E9158F" w:rsidRPr="00E76B04" w:rsidRDefault="0027120F" w:rsidP="00E76B04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7F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广东省教育“双融</w:t>
      </w:r>
      <w:r w:rsidRPr="006C6425">
        <w:rPr>
          <w:rFonts w:hint="eastAsia"/>
          <w:b/>
          <w:sz w:val="32"/>
          <w:szCs w:val="32"/>
        </w:rPr>
        <w:t>双创”智慧共</w:t>
      </w:r>
      <w:r w:rsidRPr="00A8627F">
        <w:rPr>
          <w:rFonts w:asciiTheme="majorEastAsia" w:eastAsiaTheme="majorEastAsia" w:hAnsiTheme="majorEastAsia" w:hint="eastAsia"/>
          <w:b/>
          <w:sz w:val="32"/>
          <w:szCs w:val="32"/>
        </w:rPr>
        <w:t>享社区项目</w:t>
      </w:r>
    </w:p>
    <w:p w:rsidR="00AC7576" w:rsidRPr="00A8627F" w:rsidRDefault="00E9158F" w:rsidP="00A8627F">
      <w:pPr>
        <w:widowControl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“专业社团</w:t>
      </w:r>
      <w:r w:rsidR="00297B9A" w:rsidRPr="00966159"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="0027120F" w:rsidRPr="00A8627F">
        <w:rPr>
          <w:rFonts w:asciiTheme="majorEastAsia" w:eastAsiaTheme="majorEastAsia" w:hAnsiTheme="majorEastAsia" w:hint="eastAsia"/>
          <w:b/>
          <w:sz w:val="32"/>
          <w:szCs w:val="32"/>
        </w:rPr>
        <w:t>申报指南</w:t>
      </w:r>
    </w:p>
    <w:p w:rsidR="006C6425" w:rsidRDefault="006C6425" w:rsidP="006C6425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C7576" w:rsidRDefault="0027120F" w:rsidP="006C6425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广东省教育“双融双创”智慧共享社区（下称“双融双创”社区）首创“互联网+</w:t>
      </w:r>
      <w:r w:rsidR="0025592F">
        <w:rPr>
          <w:rFonts w:ascii="仿宋_GB2312" w:eastAsia="仿宋_GB2312" w:hint="eastAsia"/>
          <w:sz w:val="28"/>
          <w:szCs w:val="28"/>
        </w:rPr>
        <w:t>”创新能力培</w:t>
      </w:r>
      <w:r w:rsidR="0025592F" w:rsidRPr="00966159">
        <w:rPr>
          <w:rFonts w:ascii="仿宋_GB2312" w:eastAsia="仿宋_GB2312" w:hint="eastAsia"/>
          <w:sz w:val="28"/>
          <w:szCs w:val="28"/>
        </w:rPr>
        <w:t>养</w:t>
      </w:r>
      <w:r>
        <w:rPr>
          <w:rFonts w:ascii="仿宋_GB2312" w:eastAsia="仿宋_GB2312" w:hint="eastAsia"/>
          <w:sz w:val="28"/>
          <w:szCs w:val="28"/>
        </w:rPr>
        <w:t>新模式，是广东省教育资源公共服务平台上的一个重要应用。同时，也是广东省教育技术中心在新时期下，信息化应用推广工作创新的一大举措。双融：是指信息技术与教育、教学的双向融合；双创：是指教师、学生的</w:t>
      </w:r>
      <w:r w:rsidR="00120A0F">
        <w:rPr>
          <w:rFonts w:ascii="仿宋_GB2312" w:eastAsia="仿宋_GB2312" w:hint="eastAsia"/>
          <w:sz w:val="28"/>
          <w:szCs w:val="28"/>
        </w:rPr>
        <w:t>创新与创造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C7576" w:rsidRDefault="002D1459"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“双融双创”社区发挥互联网的优势，把线上</w:t>
      </w:r>
      <w:r w:rsidR="0027120F">
        <w:rPr>
          <w:rFonts w:ascii="仿宋_GB2312" w:eastAsia="仿宋_GB2312" w:hint="eastAsia"/>
          <w:sz w:val="28"/>
          <w:szCs w:val="28"/>
        </w:rPr>
        <w:t>线下应用与推广有机地融合在一起，为展现师生创新能力提供平台，为跨区域共享创新人才培养</w:t>
      </w:r>
      <w:r w:rsidR="005C135C">
        <w:rPr>
          <w:rFonts w:ascii="仿宋_GB2312" w:eastAsia="仿宋_GB2312" w:hint="eastAsia"/>
          <w:sz w:val="28"/>
          <w:szCs w:val="28"/>
        </w:rPr>
        <w:t>智慧</w:t>
      </w:r>
      <w:r w:rsidR="0027120F">
        <w:rPr>
          <w:rFonts w:ascii="仿宋_GB2312" w:eastAsia="仿宋_GB2312" w:hint="eastAsia"/>
          <w:sz w:val="28"/>
          <w:szCs w:val="28"/>
        </w:rPr>
        <w:t>提供渠道。“双融双创”社区将以创新社团建设为抓手，以创新项目的组织实施为主线，全面落实核心素养培养要求，加速学科融合教学模式创新。共享创新人才培养智慧与资源共享，促进地区间教育均衡发展，充分展现师生在各领域的创新应用成果。通过社区与社团展示我省创新项目的教学、课程、作品及经验，促进学生探究问题、发现问题、处理问题与解决问题的学科综合能力发展，抢占信息化应用前沿高地。</w:t>
      </w:r>
    </w:p>
    <w:p w:rsidR="00AC7576" w:rsidRDefault="0027120F"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“双融双创”社区平台由若干个主题社区组成，主题社区则由专业相关的社团组成。社团实行项目负责制，每一个社团由若干个专业方向相近的应用群组组成。</w:t>
      </w:r>
    </w:p>
    <w:p w:rsidR="00AC7576" w:rsidRPr="00F61DFA" w:rsidRDefault="0027120F" w:rsidP="00F61DFA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Theme="minorEastAsia" w:hAnsiTheme="minorEastAsia" w:cs="Times New Roman"/>
          <w:b/>
          <w:sz w:val="30"/>
          <w:szCs w:val="30"/>
        </w:rPr>
      </w:pPr>
      <w:r w:rsidRPr="00F61DFA">
        <w:rPr>
          <w:rFonts w:asciiTheme="minorEastAsia" w:hAnsiTheme="minorEastAsia" w:cs="Times New Roman" w:hint="eastAsia"/>
          <w:b/>
          <w:sz w:val="30"/>
          <w:szCs w:val="30"/>
        </w:rPr>
        <w:t>申报方向</w:t>
      </w:r>
    </w:p>
    <w:p w:rsidR="00F61DFA" w:rsidRDefault="00F61DFA" w:rsidP="00F61DFA">
      <w:pPr>
        <w:spacing w:line="440" w:lineRule="exact"/>
        <w:ind w:left="602"/>
        <w:rPr>
          <w:rFonts w:ascii="仿宋_GB2312" w:eastAsia="仿宋_GB2312"/>
          <w:sz w:val="28"/>
          <w:szCs w:val="28"/>
        </w:rPr>
      </w:pPr>
      <w:r w:rsidRPr="00F61DFA">
        <w:rPr>
          <w:rFonts w:ascii="仿宋_GB2312" w:eastAsia="仿宋_GB2312" w:hint="eastAsia"/>
          <w:sz w:val="28"/>
          <w:szCs w:val="28"/>
        </w:rPr>
        <w:t>结合目前</w:t>
      </w:r>
      <w:r>
        <w:rPr>
          <w:rFonts w:ascii="仿宋_GB2312" w:eastAsia="仿宋_GB2312" w:hint="eastAsia"/>
          <w:sz w:val="28"/>
          <w:szCs w:val="28"/>
        </w:rPr>
        <w:t>“双融双创”</w:t>
      </w:r>
      <w:r w:rsidRPr="00F61DFA">
        <w:rPr>
          <w:rFonts w:ascii="仿宋_GB2312" w:eastAsia="仿宋_GB2312" w:hint="eastAsia"/>
          <w:sz w:val="28"/>
          <w:szCs w:val="28"/>
        </w:rPr>
        <w:t>社区</w:t>
      </w:r>
      <w:r>
        <w:rPr>
          <w:rFonts w:ascii="仿宋_GB2312" w:eastAsia="仿宋_GB2312" w:hint="eastAsia"/>
          <w:sz w:val="28"/>
          <w:szCs w:val="28"/>
        </w:rPr>
        <w:t>平台</w:t>
      </w:r>
      <w:r w:rsidRPr="00F61DFA">
        <w:rPr>
          <w:rFonts w:ascii="仿宋_GB2312" w:eastAsia="仿宋_GB2312" w:hint="eastAsia"/>
          <w:sz w:val="28"/>
          <w:szCs w:val="28"/>
        </w:rPr>
        <w:t>第一阶段开设的主题社区板块，</w:t>
      </w:r>
    </w:p>
    <w:p w:rsidR="00F61DFA" w:rsidRPr="00F61DFA" w:rsidRDefault="00F61DFA" w:rsidP="00F61DFA">
      <w:pPr>
        <w:spacing w:line="440" w:lineRule="exact"/>
        <w:rPr>
          <w:rFonts w:ascii="仿宋_GB2312" w:eastAsia="仿宋_GB2312"/>
          <w:sz w:val="28"/>
          <w:szCs w:val="28"/>
        </w:rPr>
      </w:pPr>
      <w:r w:rsidRPr="00F61DFA">
        <w:rPr>
          <w:rFonts w:ascii="仿宋_GB2312" w:eastAsia="仿宋_GB2312" w:hint="eastAsia"/>
          <w:sz w:val="28"/>
          <w:szCs w:val="28"/>
        </w:rPr>
        <w:t>创新项目申报的</w:t>
      </w:r>
      <w:r w:rsidR="0059623E">
        <w:rPr>
          <w:rFonts w:ascii="仿宋_GB2312" w:eastAsia="仿宋_GB2312" w:hint="eastAsia"/>
          <w:sz w:val="28"/>
          <w:szCs w:val="28"/>
        </w:rPr>
        <w:t>专业社团</w:t>
      </w:r>
      <w:r w:rsidRPr="00F61DFA">
        <w:rPr>
          <w:rFonts w:ascii="仿宋_GB2312" w:eastAsia="仿宋_GB2312" w:hint="eastAsia"/>
          <w:sz w:val="28"/>
          <w:szCs w:val="28"/>
        </w:rPr>
        <w:t>方向</w:t>
      </w:r>
      <w:r>
        <w:rPr>
          <w:rFonts w:ascii="仿宋_GB2312" w:eastAsia="仿宋_GB2312" w:hint="eastAsia"/>
          <w:sz w:val="28"/>
          <w:szCs w:val="28"/>
        </w:rPr>
        <w:t>包括：</w:t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1、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动漫与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>绘画艺术</w:t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2、影视与音频制作</w:t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</w:t>
      </w:r>
      <w:r w:rsidR="00F61DFA">
        <w:rPr>
          <w:rFonts w:ascii="仿宋_GB2312" w:eastAsia="仿宋_GB2312" w:hint="eastAsia"/>
          <w:color w:val="000000" w:themeColor="text1"/>
          <w:sz w:val="28"/>
          <w:szCs w:val="28"/>
        </w:rPr>
        <w:t>、可视化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教学工具应用</w:t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4、软件代码开发</w:t>
      </w:r>
    </w:p>
    <w:p w:rsidR="00AC7576" w:rsidRPr="00FF6A94" w:rsidRDefault="0027120F" w:rsidP="00FF6A94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5、</w:t>
      </w:r>
      <w:r w:rsidRPr="00FF6A94">
        <w:rPr>
          <w:rFonts w:ascii="仿宋_GB2312" w:eastAsia="仿宋_GB2312" w:hint="eastAsia"/>
          <w:color w:val="000000" w:themeColor="text1"/>
          <w:sz w:val="28"/>
          <w:szCs w:val="28"/>
        </w:rPr>
        <w:t>创意智造</w:t>
      </w:r>
      <w:r w:rsidR="00F61DFA">
        <w:rPr>
          <w:rFonts w:ascii="仿宋_GB2312" w:eastAsia="仿宋_GB2312" w:hint="eastAsia"/>
          <w:color w:val="000000" w:themeColor="text1"/>
          <w:sz w:val="28"/>
          <w:szCs w:val="28"/>
        </w:rPr>
        <w:t>（创客）</w:t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6</w:t>
      </w:r>
      <w:r w:rsidR="00F61DFA">
        <w:rPr>
          <w:rFonts w:ascii="仿宋_GB2312" w:eastAsia="仿宋_GB2312" w:hint="eastAsia"/>
          <w:color w:val="000000" w:themeColor="text1"/>
          <w:sz w:val="28"/>
          <w:szCs w:val="28"/>
        </w:rPr>
        <w:t>、学科融合创新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（STEAM）</w:t>
      </w:r>
    </w:p>
    <w:p w:rsidR="00E76B04" w:rsidRDefault="0027120F" w:rsidP="00E76B04">
      <w:pPr>
        <w:widowControl/>
        <w:ind w:firstLineChars="200" w:firstLine="56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7、移动应用开发</w:t>
      </w:r>
      <w:r w:rsidR="00E76B04">
        <w:rPr>
          <w:rFonts w:ascii="仿宋_GB2312" w:eastAsia="仿宋_GB2312"/>
          <w:color w:val="000000" w:themeColor="text1"/>
          <w:sz w:val="28"/>
          <w:szCs w:val="28"/>
        </w:rPr>
        <w:br w:type="page"/>
      </w:r>
    </w:p>
    <w:p w:rsidR="00120A0F" w:rsidRDefault="00120A0F" w:rsidP="00E76B04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8、智能机器人</w:t>
      </w:r>
    </w:p>
    <w:p w:rsidR="00AC7576" w:rsidRPr="006C6425" w:rsidRDefault="0027120F" w:rsidP="006C6425">
      <w:pPr>
        <w:spacing w:line="440" w:lineRule="exact"/>
        <w:ind w:firstLineChars="200" w:firstLine="602"/>
        <w:rPr>
          <w:rFonts w:asciiTheme="minorEastAsia" w:hAnsiTheme="minorEastAsia" w:cs="Times New Roman"/>
          <w:b/>
          <w:sz w:val="30"/>
          <w:szCs w:val="30"/>
        </w:rPr>
      </w:pPr>
      <w:r w:rsidRPr="006C6425">
        <w:rPr>
          <w:rFonts w:asciiTheme="minorEastAsia" w:hAnsiTheme="minorEastAsia" w:cs="Times New Roman" w:hint="eastAsia"/>
          <w:b/>
          <w:sz w:val="30"/>
          <w:szCs w:val="30"/>
        </w:rPr>
        <w:t>二、申报要求</w:t>
      </w:r>
    </w:p>
    <w:p w:rsidR="00B20367" w:rsidRPr="00B20367" w:rsidRDefault="0027120F" w:rsidP="00B20367"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次项目申报为专业社团的创建与管理。申报单位或负责人应根据本申报方向，结合本校开展的创新能力培养特色项目组织申报。申报单位应支持项目教师参与社区建设，组织学生上线参加活动。项目负责人应在创新教育中具有独特的见解，教学理念新颖，教学模式创新有效，并在某一领域具有影响力。同时，应具备承担创新教育课程授课、学生参加（竞赛）活动指导的能力。</w:t>
      </w:r>
    </w:p>
    <w:p w:rsidR="00B20367" w:rsidRPr="00B20367" w:rsidRDefault="006C6425" w:rsidP="00B20367">
      <w:pPr>
        <w:spacing w:line="440" w:lineRule="exact"/>
        <w:ind w:firstLineChars="200" w:firstLine="602"/>
        <w:rPr>
          <w:rFonts w:ascii="仿宋_GB2312" w:eastAsia="仿宋_GB2312"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三</w:t>
      </w:r>
      <w:r w:rsidR="0027120F" w:rsidRPr="006C6425">
        <w:rPr>
          <w:rFonts w:asciiTheme="minorEastAsia" w:hAnsiTheme="minorEastAsia" w:cs="Times New Roman" w:hint="eastAsia"/>
          <w:b/>
          <w:sz w:val="30"/>
          <w:szCs w:val="30"/>
        </w:rPr>
        <w:t>、</w:t>
      </w:r>
      <w:r w:rsidR="00B20367">
        <w:rPr>
          <w:rFonts w:asciiTheme="minorEastAsia" w:hAnsiTheme="minorEastAsia" w:cs="Times New Roman" w:hint="eastAsia"/>
          <w:b/>
          <w:sz w:val="30"/>
          <w:szCs w:val="30"/>
        </w:rPr>
        <w:t>项目目标</w:t>
      </w:r>
      <w:r w:rsidR="00B20367" w:rsidRPr="00B20367">
        <w:rPr>
          <w:rFonts w:ascii="宋体" w:eastAsia="宋体" w:hAnsi="宋体" w:cs="宋体"/>
          <w:kern w:val="0"/>
          <w:sz w:val="24"/>
          <w:szCs w:val="24"/>
        </w:rPr>
        <w:br/>
      </w:r>
      <w:r w:rsidR="00B20367">
        <w:rPr>
          <w:rFonts w:ascii="宋体" w:eastAsia="宋体" w:hAnsi="宋体" w:cs="宋体"/>
          <w:kern w:val="0"/>
          <w:sz w:val="24"/>
          <w:szCs w:val="24"/>
        </w:rPr>
        <w:t>  </w:t>
      </w:r>
      <w:r w:rsidR="002D145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BB6641">
        <w:rPr>
          <w:rFonts w:ascii="仿宋_GB2312" w:eastAsia="仿宋_GB2312" w:hint="eastAsia"/>
          <w:sz w:val="28"/>
          <w:szCs w:val="28"/>
        </w:rPr>
        <w:t>专业</w:t>
      </w:r>
      <w:r w:rsidR="00560344">
        <w:rPr>
          <w:rFonts w:ascii="仿宋_GB2312" w:eastAsia="仿宋_GB2312"/>
          <w:sz w:val="28"/>
          <w:szCs w:val="28"/>
        </w:rPr>
        <w:t>社团在</w:t>
      </w:r>
      <w:r w:rsidR="008A0488">
        <w:rPr>
          <w:rFonts w:ascii="仿宋_GB2312" w:eastAsia="仿宋_GB2312" w:hint="eastAsia"/>
          <w:sz w:val="28"/>
          <w:szCs w:val="28"/>
        </w:rPr>
        <w:t>项目</w:t>
      </w:r>
      <w:r w:rsidR="00560344">
        <w:rPr>
          <w:rFonts w:ascii="仿宋_GB2312" w:eastAsia="仿宋_GB2312" w:hint="eastAsia"/>
          <w:sz w:val="28"/>
          <w:szCs w:val="28"/>
        </w:rPr>
        <w:t>负责</w:t>
      </w:r>
      <w:r w:rsidR="00B20367" w:rsidRPr="00B20367">
        <w:rPr>
          <w:rFonts w:ascii="仿宋_GB2312" w:eastAsia="仿宋_GB2312"/>
          <w:sz w:val="28"/>
          <w:szCs w:val="28"/>
        </w:rPr>
        <w:t>人的带领下，</w:t>
      </w:r>
      <w:r w:rsidR="00560344">
        <w:rPr>
          <w:rFonts w:ascii="仿宋_GB2312" w:eastAsia="仿宋_GB2312" w:hint="eastAsia"/>
          <w:sz w:val="28"/>
          <w:szCs w:val="28"/>
        </w:rPr>
        <w:t>能</w:t>
      </w:r>
      <w:r w:rsidR="00B20367" w:rsidRPr="00B20367">
        <w:rPr>
          <w:rFonts w:ascii="仿宋_GB2312" w:eastAsia="仿宋_GB2312"/>
          <w:sz w:val="28"/>
          <w:szCs w:val="28"/>
        </w:rPr>
        <w:t>按照项目管理的要求组</w:t>
      </w:r>
      <w:r w:rsidR="002D1459">
        <w:rPr>
          <w:rFonts w:ascii="仿宋_GB2312" w:eastAsia="仿宋_GB2312"/>
          <w:sz w:val="28"/>
          <w:szCs w:val="28"/>
        </w:rPr>
        <w:t>织师生开展线</w:t>
      </w:r>
      <w:r w:rsidR="002D1459">
        <w:rPr>
          <w:rFonts w:ascii="仿宋_GB2312" w:eastAsia="仿宋_GB2312" w:hint="eastAsia"/>
          <w:sz w:val="28"/>
          <w:szCs w:val="28"/>
        </w:rPr>
        <w:t>上</w:t>
      </w:r>
      <w:r w:rsidR="002D1459">
        <w:rPr>
          <w:rFonts w:ascii="仿宋_GB2312" w:eastAsia="仿宋_GB2312"/>
          <w:sz w:val="28"/>
          <w:szCs w:val="28"/>
        </w:rPr>
        <w:t>线</w:t>
      </w:r>
      <w:r w:rsidR="002D1459">
        <w:rPr>
          <w:rFonts w:ascii="仿宋_GB2312" w:eastAsia="仿宋_GB2312" w:hint="eastAsia"/>
          <w:sz w:val="28"/>
          <w:szCs w:val="28"/>
        </w:rPr>
        <w:t>下</w:t>
      </w:r>
      <w:r w:rsidR="00BB6641">
        <w:rPr>
          <w:rFonts w:ascii="仿宋_GB2312" w:eastAsia="仿宋_GB2312"/>
          <w:sz w:val="28"/>
          <w:szCs w:val="28"/>
        </w:rPr>
        <w:t>创新项目实践，展示项目资讯、资源、经验与作品</w:t>
      </w:r>
      <w:r w:rsidR="00BB6641">
        <w:rPr>
          <w:rFonts w:ascii="仿宋_GB2312" w:eastAsia="仿宋_GB2312" w:hint="eastAsia"/>
          <w:sz w:val="28"/>
          <w:szCs w:val="28"/>
        </w:rPr>
        <w:t>；</w:t>
      </w:r>
      <w:r w:rsidR="00B20367" w:rsidRPr="00B20367">
        <w:rPr>
          <w:rFonts w:ascii="仿宋_GB2312" w:eastAsia="仿宋_GB2312"/>
          <w:sz w:val="28"/>
          <w:szCs w:val="28"/>
        </w:rPr>
        <w:t>围绕着项目实施的理论、技术</w:t>
      </w:r>
      <w:r w:rsidR="00BB6641">
        <w:rPr>
          <w:rFonts w:ascii="仿宋_GB2312" w:eastAsia="仿宋_GB2312"/>
          <w:sz w:val="28"/>
          <w:szCs w:val="28"/>
        </w:rPr>
        <w:t>、研发、应用等展开创新思维讨论，共享创新、创造、创作智慧与资源</w:t>
      </w:r>
      <w:r w:rsidR="00BB6641">
        <w:rPr>
          <w:rFonts w:ascii="仿宋_GB2312" w:eastAsia="仿宋_GB2312" w:hint="eastAsia"/>
          <w:sz w:val="28"/>
          <w:szCs w:val="28"/>
        </w:rPr>
        <w:t>；</w:t>
      </w:r>
      <w:r w:rsidR="00B20367" w:rsidRPr="00B20367">
        <w:rPr>
          <w:rFonts w:ascii="仿宋_GB2312" w:eastAsia="仿宋_GB2312"/>
          <w:sz w:val="28"/>
          <w:szCs w:val="28"/>
        </w:rPr>
        <w:t>培育优秀导师，推荐优秀作品，辐射引领师生创新能力的发展，创建项目式学习生态圈。</w:t>
      </w:r>
      <w:r w:rsidR="00BB6641">
        <w:rPr>
          <w:rFonts w:ascii="仿宋_GB2312" w:eastAsia="仿宋_GB2312" w:hint="eastAsia"/>
          <w:sz w:val="28"/>
          <w:szCs w:val="28"/>
        </w:rPr>
        <w:t>我中心</w:t>
      </w:r>
      <w:r w:rsidR="00B20367" w:rsidRPr="00B20367">
        <w:rPr>
          <w:rFonts w:ascii="仿宋_GB2312" w:eastAsia="仿宋_GB2312"/>
          <w:sz w:val="28"/>
          <w:szCs w:val="28"/>
        </w:rPr>
        <w:t>通过</w:t>
      </w:r>
      <w:r w:rsidR="00B20367" w:rsidRPr="00B20367">
        <w:rPr>
          <w:rFonts w:ascii="仿宋_GB2312" w:eastAsia="仿宋_GB2312"/>
          <w:sz w:val="28"/>
          <w:szCs w:val="28"/>
        </w:rPr>
        <w:t>“</w:t>
      </w:r>
      <w:r w:rsidR="00B20367" w:rsidRPr="00B20367">
        <w:rPr>
          <w:rFonts w:ascii="仿宋_GB2312" w:eastAsia="仿宋_GB2312"/>
          <w:sz w:val="28"/>
          <w:szCs w:val="28"/>
        </w:rPr>
        <w:t>双融双创</w:t>
      </w:r>
      <w:r w:rsidR="00B20367" w:rsidRPr="00B20367">
        <w:rPr>
          <w:rFonts w:ascii="仿宋_GB2312" w:eastAsia="仿宋_GB2312"/>
          <w:sz w:val="28"/>
          <w:szCs w:val="28"/>
        </w:rPr>
        <w:t>”</w:t>
      </w:r>
      <w:r w:rsidR="00B20367" w:rsidRPr="00B20367">
        <w:rPr>
          <w:rFonts w:ascii="仿宋_GB2312" w:eastAsia="仿宋_GB2312"/>
          <w:sz w:val="28"/>
          <w:szCs w:val="28"/>
        </w:rPr>
        <w:t xml:space="preserve">社区平台的汇聚与发现功能，培养优秀骨干导师队伍、培育名优创新项目、转化师生创新成果，形成具有广东特色和引领性的师生创新能力培养模式，铸造信息化应用品牌高地。 </w:t>
      </w:r>
    </w:p>
    <w:p w:rsidR="00AC7576" w:rsidRPr="006C6425" w:rsidRDefault="00B20367" w:rsidP="006C6425">
      <w:pPr>
        <w:spacing w:line="440" w:lineRule="exact"/>
        <w:ind w:firstLineChars="200" w:firstLine="602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四、</w:t>
      </w:r>
      <w:r w:rsidR="0027120F" w:rsidRPr="006C6425">
        <w:rPr>
          <w:rFonts w:asciiTheme="minorEastAsia" w:hAnsiTheme="minorEastAsia" w:cs="Times New Roman" w:hint="eastAsia"/>
          <w:b/>
          <w:sz w:val="30"/>
          <w:szCs w:val="30"/>
        </w:rPr>
        <w:t>项目任务</w:t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742ECB">
        <w:rPr>
          <w:rFonts w:ascii="仿宋_GB2312" w:eastAsia="仿宋_GB2312" w:hint="eastAsia"/>
          <w:sz w:val="28"/>
          <w:szCs w:val="28"/>
        </w:rPr>
        <w:t>、组织项目师</w:t>
      </w:r>
      <w:r>
        <w:rPr>
          <w:rFonts w:ascii="仿宋_GB2312" w:eastAsia="仿宋_GB2312" w:hint="eastAsia"/>
          <w:sz w:val="28"/>
          <w:szCs w:val="28"/>
        </w:rPr>
        <w:t>生成员上线：项目管理员要尽快完成本地师生账号的建设工作，确保师生能正常</w:t>
      </w:r>
      <w:r w:rsidR="007E5676">
        <w:rPr>
          <w:rFonts w:ascii="仿宋_GB2312" w:eastAsia="仿宋_GB2312" w:hint="eastAsia"/>
          <w:sz w:val="28"/>
          <w:szCs w:val="28"/>
        </w:rPr>
        <w:t>登录</w:t>
      </w:r>
      <w:r>
        <w:rPr>
          <w:rFonts w:ascii="仿宋_GB2312" w:eastAsia="仿宋_GB2312" w:hint="eastAsia"/>
          <w:sz w:val="28"/>
          <w:szCs w:val="28"/>
        </w:rPr>
        <w:t>社区。</w:t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2、宣传发动：进行宣传报道，及时更新项目资源，在地区、学校网站上链接“双融双创”社区LOGO和网址；设置通讯员，及时提交开展创新教育</w:t>
      </w:r>
      <w:r w:rsidR="00371EC4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线上线下活动情况等新闻稿件或动态报道。</w:t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3、社团建设：按照申报的专业方向，结合项目</w:t>
      </w:r>
      <w:r w:rsidR="008A0488">
        <w:rPr>
          <w:rFonts w:ascii="仿宋_GB2312" w:eastAsia="仿宋_GB2312" w:hint="eastAsia"/>
          <w:sz w:val="28"/>
          <w:szCs w:val="28"/>
        </w:rPr>
        <w:t>特色</w:t>
      </w:r>
      <w:r>
        <w:rPr>
          <w:rFonts w:ascii="仿宋_GB2312" w:eastAsia="仿宋_GB2312" w:hint="eastAsia"/>
          <w:sz w:val="28"/>
          <w:szCs w:val="28"/>
        </w:rPr>
        <w:t>展开活动，鼓励师生创新，应用社区开展教育教学活动，提高师生在“双融双创”社区的活跃度。组织社团成员完成年度任务，具体体现在</w:t>
      </w:r>
      <w:r w:rsidR="007E5676">
        <w:rPr>
          <w:rFonts w:ascii="仿宋_GB2312" w:eastAsia="仿宋_GB2312" w:hint="eastAsia"/>
          <w:sz w:val="28"/>
          <w:szCs w:val="28"/>
        </w:rPr>
        <w:t>登录</w:t>
      </w:r>
      <w:r>
        <w:rPr>
          <w:rFonts w:ascii="仿宋_GB2312" w:eastAsia="仿宋_GB2312" w:hint="eastAsia"/>
          <w:sz w:val="28"/>
          <w:szCs w:val="28"/>
        </w:rPr>
        <w:t>、成员、资源、作品、课程、项目的数量等。</w:t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4、示范引领：主动共享教学智慧与创新成果，促进成果的转换，树立典型与标杆，实现跨区域的交流与共享。同时，可根据实际情况在线上发起项目学习，或自主组织跨校跨地区的线下</w:t>
      </w:r>
      <w:proofErr w:type="gramStart"/>
      <w:r>
        <w:rPr>
          <w:rFonts w:ascii="仿宋_GB2312" w:eastAsia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int="eastAsia"/>
          <w:sz w:val="28"/>
          <w:szCs w:val="28"/>
        </w:rPr>
        <w:t>训、交流活动。</w:t>
      </w:r>
    </w:p>
    <w:p w:rsidR="00E76B04" w:rsidRDefault="00270A7E" w:rsidP="00E76B04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27120F">
        <w:rPr>
          <w:rFonts w:ascii="仿宋_GB2312" w:eastAsia="仿宋_GB2312" w:hint="eastAsia"/>
          <w:sz w:val="28"/>
          <w:szCs w:val="28"/>
        </w:rPr>
        <w:t>、课题研究：</w:t>
      </w:r>
      <w:r w:rsidR="008A0488">
        <w:rPr>
          <w:rFonts w:ascii="仿宋_GB2312" w:eastAsia="仿宋_GB2312" w:hint="eastAsia"/>
          <w:sz w:val="28"/>
          <w:szCs w:val="28"/>
        </w:rPr>
        <w:t>能</w:t>
      </w:r>
      <w:r w:rsidR="0027120F">
        <w:rPr>
          <w:rFonts w:ascii="仿宋_GB2312" w:eastAsia="仿宋_GB2312" w:hint="eastAsia"/>
          <w:sz w:val="28"/>
          <w:szCs w:val="28"/>
        </w:rPr>
        <w:t>积极申报</w:t>
      </w:r>
      <w:r w:rsidR="008A0488">
        <w:rPr>
          <w:rFonts w:ascii="仿宋_GB2312" w:eastAsia="仿宋_GB2312" w:hint="eastAsia"/>
          <w:sz w:val="28"/>
          <w:szCs w:val="28"/>
        </w:rPr>
        <w:t>广东省教育“双融双创”智慧共享专</w:t>
      </w:r>
      <w:r w:rsidR="00E76B04">
        <w:rPr>
          <w:rFonts w:ascii="仿宋_GB2312" w:eastAsia="仿宋_GB2312"/>
          <w:sz w:val="28"/>
          <w:szCs w:val="28"/>
        </w:rPr>
        <w:br w:type="page"/>
      </w:r>
    </w:p>
    <w:p w:rsidR="00AC7576" w:rsidRDefault="008A048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项研究课题</w:t>
      </w:r>
      <w:r w:rsidR="0027120F">
        <w:rPr>
          <w:rFonts w:ascii="仿宋_GB2312" w:eastAsia="仿宋_GB2312" w:hint="eastAsia"/>
          <w:sz w:val="28"/>
          <w:szCs w:val="28"/>
        </w:rPr>
        <w:t>，广泛开展创新能力培养的方法、途径、策略与模式的研究，引领提升社团建设工作。</w:t>
      </w:r>
    </w:p>
    <w:p w:rsidR="00AC7576" w:rsidRDefault="00270A7E" w:rsidP="002A7C6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27120F">
        <w:rPr>
          <w:rFonts w:ascii="仿宋_GB2312" w:eastAsia="仿宋_GB2312" w:hint="eastAsia"/>
          <w:sz w:val="28"/>
          <w:szCs w:val="28"/>
        </w:rPr>
        <w:t>、考核指标：</w:t>
      </w:r>
      <w:r w:rsidR="008A0488">
        <w:rPr>
          <w:rFonts w:ascii="仿宋_GB2312" w:eastAsia="仿宋_GB2312" w:hint="eastAsia"/>
          <w:sz w:val="28"/>
          <w:szCs w:val="28"/>
        </w:rPr>
        <w:t>由项目</w:t>
      </w:r>
      <w:r w:rsidR="00C1620E" w:rsidRPr="00500582">
        <w:rPr>
          <w:rFonts w:ascii="仿宋_GB2312" w:eastAsia="仿宋_GB2312" w:hint="eastAsia"/>
          <w:sz w:val="28"/>
          <w:szCs w:val="28"/>
        </w:rPr>
        <w:t>负责人或骨干教师</w:t>
      </w:r>
      <w:r w:rsidR="00C1620E">
        <w:rPr>
          <w:rFonts w:ascii="仿宋_GB2312" w:eastAsia="仿宋_GB2312" w:hint="eastAsia"/>
          <w:sz w:val="28"/>
          <w:szCs w:val="28"/>
        </w:rPr>
        <w:t>按时提交的社团建设数据表、项目实施情况报告以及研究案例</w:t>
      </w:r>
      <w:r w:rsidR="007E5676">
        <w:rPr>
          <w:rFonts w:ascii="仿宋_GB2312" w:eastAsia="仿宋_GB2312" w:hint="eastAsia"/>
          <w:sz w:val="28"/>
          <w:szCs w:val="28"/>
        </w:rPr>
        <w:t>作为项目考核的重点指标。</w:t>
      </w:r>
      <w:r w:rsidR="00C1620E">
        <w:rPr>
          <w:rFonts w:ascii="仿宋_GB2312" w:eastAsia="仿宋_GB2312" w:hint="eastAsia"/>
          <w:sz w:val="28"/>
          <w:szCs w:val="28"/>
        </w:rPr>
        <w:t>社团</w:t>
      </w:r>
      <w:r w:rsidR="00902E30">
        <w:rPr>
          <w:rFonts w:ascii="仿宋_GB2312" w:eastAsia="仿宋_GB2312" w:hint="eastAsia"/>
          <w:sz w:val="28"/>
          <w:szCs w:val="28"/>
        </w:rPr>
        <w:t>建设</w:t>
      </w:r>
      <w:r w:rsidR="00C1620E">
        <w:rPr>
          <w:rFonts w:ascii="仿宋_GB2312" w:eastAsia="仿宋_GB2312" w:hint="eastAsia"/>
          <w:sz w:val="28"/>
          <w:szCs w:val="28"/>
        </w:rPr>
        <w:t>数据统计表包括：社团成员数、作品数、课程与资源量、浏览量、话题回帖量等内容数据，</w:t>
      </w:r>
      <w:r w:rsidR="002A7C69" w:rsidRPr="00500582">
        <w:rPr>
          <w:rFonts w:ascii="仿宋_GB2312" w:eastAsia="仿宋_GB2312" w:hint="eastAsia"/>
          <w:sz w:val="28"/>
          <w:szCs w:val="28"/>
        </w:rPr>
        <w:t>每</w:t>
      </w:r>
      <w:r w:rsidR="00C1620E">
        <w:rPr>
          <w:rFonts w:ascii="仿宋_GB2312" w:eastAsia="仿宋_GB2312" w:hint="eastAsia"/>
          <w:sz w:val="28"/>
          <w:szCs w:val="28"/>
        </w:rPr>
        <w:t>半年（</w:t>
      </w:r>
      <w:r w:rsidR="002A7C69" w:rsidRPr="00500582">
        <w:rPr>
          <w:rFonts w:ascii="仿宋_GB2312" w:eastAsia="仿宋_GB2312" w:hint="eastAsia"/>
          <w:sz w:val="28"/>
          <w:szCs w:val="28"/>
        </w:rPr>
        <w:t>学期结束前</w:t>
      </w:r>
      <w:r w:rsidR="00C1620E">
        <w:rPr>
          <w:rFonts w:ascii="仿宋_GB2312" w:eastAsia="仿宋_GB2312" w:hint="eastAsia"/>
          <w:sz w:val="28"/>
          <w:szCs w:val="28"/>
        </w:rPr>
        <w:t>）</w:t>
      </w:r>
      <w:r w:rsidR="0055144D" w:rsidRPr="00500582">
        <w:rPr>
          <w:rFonts w:ascii="仿宋_GB2312" w:eastAsia="仿宋_GB2312" w:hint="eastAsia"/>
          <w:sz w:val="28"/>
          <w:szCs w:val="28"/>
        </w:rPr>
        <w:t>提交1份</w:t>
      </w:r>
      <w:r w:rsidR="002A7C69" w:rsidRPr="00500582">
        <w:rPr>
          <w:rFonts w:ascii="仿宋_GB2312" w:eastAsia="仿宋_GB2312" w:hint="eastAsia"/>
          <w:sz w:val="28"/>
          <w:szCs w:val="28"/>
        </w:rPr>
        <w:t>；</w:t>
      </w:r>
      <w:r w:rsidR="00C1620E">
        <w:rPr>
          <w:rFonts w:ascii="仿宋_GB2312" w:eastAsia="仿宋_GB2312" w:hint="eastAsia"/>
          <w:sz w:val="28"/>
          <w:szCs w:val="28"/>
        </w:rPr>
        <w:t>项目报告内容包括：组织与实施、社团与资源建设、活动组织与开展、作品与成果等任务完成情况，以及在各类竞赛中取得的荣誉与奖项等，每年</w:t>
      </w:r>
      <w:r w:rsidR="0027120F">
        <w:rPr>
          <w:rFonts w:ascii="仿宋_GB2312" w:eastAsia="仿宋_GB2312" w:hint="eastAsia"/>
          <w:sz w:val="28"/>
          <w:szCs w:val="28"/>
        </w:rPr>
        <w:t>提交1份年度项目报告</w:t>
      </w:r>
      <w:r w:rsidR="00C1620E">
        <w:rPr>
          <w:rFonts w:ascii="仿宋_GB2312" w:eastAsia="仿宋_GB2312" w:hint="eastAsia"/>
          <w:sz w:val="28"/>
          <w:szCs w:val="28"/>
        </w:rPr>
        <w:t>；</w:t>
      </w:r>
      <w:r w:rsidR="0027120F">
        <w:rPr>
          <w:rFonts w:ascii="仿宋_GB2312" w:eastAsia="仿宋_GB2312" w:hint="eastAsia"/>
          <w:sz w:val="28"/>
          <w:szCs w:val="28"/>
        </w:rPr>
        <w:t>研究案例内容包括：基于“双融双创”社区开展创新教育与活动的经历、策略和取得的效果、教师与学生的成长记录等</w:t>
      </w:r>
      <w:r w:rsidR="00C1620E">
        <w:rPr>
          <w:rFonts w:ascii="仿宋_GB2312" w:eastAsia="仿宋_GB2312" w:hint="eastAsia"/>
          <w:sz w:val="28"/>
          <w:szCs w:val="28"/>
        </w:rPr>
        <w:t>，每年提交不少于1份的研究案例</w:t>
      </w:r>
      <w:r w:rsidR="0027120F">
        <w:rPr>
          <w:rFonts w:ascii="仿宋_GB2312" w:eastAsia="仿宋_GB2312" w:hint="eastAsia"/>
          <w:sz w:val="28"/>
          <w:szCs w:val="28"/>
        </w:rPr>
        <w:t>。</w:t>
      </w:r>
    </w:p>
    <w:p w:rsidR="00AC7576" w:rsidRDefault="00270A7E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27120F">
        <w:rPr>
          <w:rFonts w:ascii="仿宋_GB2312" w:eastAsia="仿宋_GB2312" w:hint="eastAsia"/>
          <w:sz w:val="28"/>
          <w:szCs w:val="28"/>
        </w:rPr>
        <w:t>、项目验收：按照公布的验收条件，从社团的活跃度、课程与资源数量、作品质量等进行线上线下相结合的验收。</w:t>
      </w:r>
    </w:p>
    <w:p w:rsidR="00270A7E" w:rsidRPr="006C6425" w:rsidRDefault="00B20367" w:rsidP="004D6663">
      <w:pPr>
        <w:spacing w:line="440" w:lineRule="exact"/>
        <w:ind w:firstLineChars="200" w:firstLine="602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五</w:t>
      </w:r>
      <w:r w:rsidR="00DD45BA">
        <w:rPr>
          <w:rFonts w:asciiTheme="minorEastAsia" w:hAnsiTheme="minorEastAsia" w:cs="Times New Roman" w:hint="eastAsia"/>
          <w:b/>
          <w:sz w:val="30"/>
          <w:szCs w:val="30"/>
        </w:rPr>
        <w:t>、项目管理</w:t>
      </w:r>
    </w:p>
    <w:p w:rsidR="00AC7576" w:rsidRDefault="00270A7E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广东</w:t>
      </w:r>
      <w:r w:rsidR="0027120F">
        <w:rPr>
          <w:rFonts w:ascii="仿宋_GB2312" w:eastAsia="仿宋_GB2312" w:hint="eastAsia"/>
          <w:sz w:val="28"/>
          <w:szCs w:val="28"/>
        </w:rPr>
        <w:t>省教育技术中心</w:t>
      </w:r>
      <w:r w:rsidR="00B20367">
        <w:rPr>
          <w:rFonts w:ascii="仿宋_GB2312" w:eastAsia="仿宋_GB2312" w:hint="eastAsia"/>
          <w:sz w:val="28"/>
          <w:szCs w:val="28"/>
        </w:rPr>
        <w:t>组织专家对申报项目进行评审，</w:t>
      </w:r>
      <w:r w:rsidR="0027120F">
        <w:rPr>
          <w:rFonts w:ascii="仿宋_GB2312" w:eastAsia="仿宋_GB2312" w:hint="eastAsia"/>
          <w:sz w:val="28"/>
          <w:szCs w:val="28"/>
        </w:rPr>
        <w:t>通过遴选的项目单位由广东省教育技术中心（省电教馆）颁发立项证书。立项项目作为</w:t>
      </w:r>
      <w:r w:rsidR="009A1560">
        <w:rPr>
          <w:rFonts w:ascii="仿宋_GB2312" w:eastAsia="仿宋_GB2312" w:hint="eastAsia"/>
          <w:sz w:val="28"/>
          <w:szCs w:val="28"/>
        </w:rPr>
        <w:t>“双融双创”智慧共享社区</w:t>
      </w:r>
      <w:r w:rsidRPr="00B20367">
        <w:rPr>
          <w:rFonts w:ascii="仿宋_GB2312" w:eastAsia="仿宋_GB2312"/>
          <w:sz w:val="28"/>
          <w:szCs w:val="28"/>
        </w:rPr>
        <w:t>名优创新项目</w:t>
      </w:r>
      <w:r w:rsidR="0027120F">
        <w:rPr>
          <w:rFonts w:ascii="仿宋_GB2312" w:eastAsia="仿宋_GB2312" w:hint="eastAsia"/>
          <w:sz w:val="28"/>
          <w:szCs w:val="28"/>
        </w:rPr>
        <w:t>进行培育</w:t>
      </w:r>
      <w:r w:rsidR="009A1560">
        <w:rPr>
          <w:rFonts w:ascii="仿宋_GB2312" w:eastAsia="仿宋_GB2312" w:hint="eastAsia"/>
          <w:sz w:val="28"/>
          <w:szCs w:val="28"/>
        </w:rPr>
        <w:t>管理</w:t>
      </w:r>
      <w:r w:rsidR="0023050D">
        <w:rPr>
          <w:rFonts w:ascii="仿宋_GB2312" w:eastAsia="仿宋_GB2312" w:hint="eastAsia"/>
          <w:sz w:val="28"/>
          <w:szCs w:val="28"/>
        </w:rPr>
        <w:t>。项目优秀年度报告和研究案例等</w:t>
      </w:r>
      <w:r w:rsidRPr="00B20367">
        <w:rPr>
          <w:rFonts w:ascii="仿宋_GB2312" w:eastAsia="仿宋_GB2312"/>
          <w:sz w:val="28"/>
          <w:szCs w:val="28"/>
        </w:rPr>
        <w:t>创新成果</w:t>
      </w:r>
      <w:r w:rsidR="0027120F">
        <w:rPr>
          <w:rFonts w:ascii="仿宋_GB2312" w:eastAsia="仿宋_GB2312" w:hint="eastAsia"/>
          <w:sz w:val="28"/>
          <w:szCs w:val="28"/>
        </w:rPr>
        <w:t>，</w:t>
      </w:r>
      <w:r w:rsidR="0023050D">
        <w:rPr>
          <w:rFonts w:ascii="仿宋_GB2312" w:eastAsia="仿宋_GB2312" w:hint="eastAsia"/>
          <w:sz w:val="28"/>
          <w:szCs w:val="28"/>
        </w:rPr>
        <w:t>择优在社区专栏展示、宣传或结集通讯在省内外进行交流；项目线下</w:t>
      </w:r>
      <w:r w:rsidR="0027120F">
        <w:rPr>
          <w:rFonts w:ascii="仿宋_GB2312" w:eastAsia="仿宋_GB2312" w:hint="eastAsia"/>
          <w:sz w:val="28"/>
          <w:szCs w:val="28"/>
        </w:rPr>
        <w:t>特色活动可向省平台提出推送直播（或录</w:t>
      </w:r>
      <w:r w:rsidR="0023050D">
        <w:rPr>
          <w:rFonts w:ascii="仿宋_GB2312" w:eastAsia="仿宋_GB2312" w:hint="eastAsia"/>
          <w:sz w:val="28"/>
          <w:szCs w:val="28"/>
        </w:rPr>
        <w:t>播）的申请并展播；加强对</w:t>
      </w:r>
      <w:r w:rsidR="00164972">
        <w:rPr>
          <w:rFonts w:ascii="仿宋_GB2312" w:eastAsia="仿宋_GB2312" w:hint="eastAsia"/>
          <w:sz w:val="28"/>
          <w:szCs w:val="28"/>
        </w:rPr>
        <w:t>社团负责人及骨干教师</w:t>
      </w:r>
      <w:r w:rsidR="0023050D">
        <w:rPr>
          <w:rFonts w:ascii="仿宋_GB2312" w:eastAsia="仿宋_GB2312" w:hint="eastAsia"/>
          <w:sz w:val="28"/>
          <w:szCs w:val="28"/>
        </w:rPr>
        <w:t>的能力</w:t>
      </w:r>
      <w:r w:rsidR="003C3304">
        <w:rPr>
          <w:rFonts w:ascii="仿宋_GB2312" w:eastAsia="仿宋_GB2312" w:hint="eastAsia"/>
          <w:sz w:val="28"/>
          <w:szCs w:val="28"/>
        </w:rPr>
        <w:t>培训，择优进入</w:t>
      </w:r>
      <w:r w:rsidR="00962EA5">
        <w:rPr>
          <w:rFonts w:ascii="仿宋_GB2312" w:eastAsia="仿宋_GB2312" w:hint="eastAsia"/>
          <w:sz w:val="28"/>
          <w:szCs w:val="28"/>
        </w:rPr>
        <w:t>社区项目培训导师团</w:t>
      </w:r>
      <w:r w:rsidR="00164972">
        <w:rPr>
          <w:rFonts w:ascii="仿宋_GB2312" w:eastAsia="仿宋_GB2312" w:hint="eastAsia"/>
          <w:sz w:val="28"/>
          <w:szCs w:val="28"/>
        </w:rPr>
        <w:t>及</w:t>
      </w:r>
      <w:r w:rsidR="00962EA5">
        <w:rPr>
          <w:rFonts w:ascii="仿宋_GB2312" w:eastAsia="仿宋_GB2312" w:hint="eastAsia"/>
          <w:sz w:val="28"/>
          <w:szCs w:val="28"/>
        </w:rPr>
        <w:t>社区</w:t>
      </w:r>
      <w:r w:rsidR="009C0AC5">
        <w:rPr>
          <w:rFonts w:ascii="仿宋_GB2312" w:eastAsia="仿宋_GB2312" w:hint="eastAsia"/>
          <w:sz w:val="28"/>
          <w:szCs w:val="28"/>
        </w:rPr>
        <w:t>活动</w:t>
      </w:r>
      <w:r w:rsidR="00962EA5">
        <w:rPr>
          <w:rFonts w:ascii="仿宋_GB2312" w:eastAsia="仿宋_GB2312" w:hint="eastAsia"/>
          <w:sz w:val="28"/>
          <w:szCs w:val="28"/>
        </w:rPr>
        <w:t>评审团</w:t>
      </w:r>
      <w:r w:rsidR="009C0AC5">
        <w:rPr>
          <w:rFonts w:ascii="仿宋_GB2312" w:eastAsia="仿宋_GB2312" w:hint="eastAsia"/>
          <w:sz w:val="28"/>
          <w:szCs w:val="28"/>
        </w:rPr>
        <w:t>。</w:t>
      </w:r>
      <w:r w:rsidR="002D1459">
        <w:rPr>
          <w:rFonts w:ascii="仿宋_GB2312" w:eastAsia="仿宋_GB2312" w:hint="eastAsia"/>
          <w:sz w:val="28"/>
          <w:szCs w:val="28"/>
        </w:rPr>
        <w:t>我中心拟</w:t>
      </w:r>
      <w:r w:rsidR="00C1620E" w:rsidRPr="00C1620E">
        <w:rPr>
          <w:rFonts w:ascii="仿宋_GB2312" w:eastAsia="仿宋_GB2312" w:hint="eastAsia"/>
          <w:sz w:val="28"/>
          <w:szCs w:val="28"/>
        </w:rPr>
        <w:t>每年推出</w:t>
      </w:r>
      <w:r w:rsidR="00C1620E">
        <w:rPr>
          <w:rFonts w:ascii="仿宋_GB2312" w:eastAsia="仿宋_GB2312" w:hint="eastAsia"/>
          <w:sz w:val="28"/>
          <w:szCs w:val="28"/>
        </w:rPr>
        <w:t>广东省教育“双融双创”智慧共享专项研究课题申报工作，鼓励立项</w:t>
      </w:r>
      <w:r w:rsidR="00C1620E" w:rsidRPr="00C1620E">
        <w:rPr>
          <w:rFonts w:ascii="仿宋_GB2312" w:eastAsia="仿宋_GB2312" w:hint="eastAsia"/>
          <w:sz w:val="28"/>
          <w:szCs w:val="28"/>
        </w:rPr>
        <w:t>单位教师积极申报开</w:t>
      </w:r>
      <w:bookmarkStart w:id="0" w:name="_GoBack"/>
      <w:bookmarkEnd w:id="0"/>
      <w:r w:rsidR="00C1620E" w:rsidRPr="00C1620E">
        <w:rPr>
          <w:rFonts w:ascii="仿宋_GB2312" w:eastAsia="仿宋_GB2312" w:hint="eastAsia"/>
          <w:sz w:val="28"/>
          <w:szCs w:val="28"/>
        </w:rPr>
        <w:t>展课题研究，以课题引领项目开展。</w:t>
      </w:r>
    </w:p>
    <w:p w:rsidR="009304D9" w:rsidRPr="00500582" w:rsidRDefault="0027120F" w:rsidP="00DA13E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项目实施周期一般为</w:t>
      </w:r>
      <w:r w:rsidR="00EC0670">
        <w:rPr>
          <w:rFonts w:ascii="仿宋_GB2312" w:eastAsia="仿宋_GB2312" w:hint="eastAsia"/>
          <w:sz w:val="28"/>
          <w:szCs w:val="28"/>
        </w:rPr>
        <w:t>2-3</w:t>
      </w:r>
      <w:r>
        <w:rPr>
          <w:rFonts w:ascii="仿宋_GB2312" w:eastAsia="仿宋_GB2312" w:hint="eastAsia"/>
          <w:sz w:val="28"/>
          <w:szCs w:val="28"/>
        </w:rPr>
        <w:t>年，并实施过程性管理，广东省教育技术中心将组织专家小组对各项目进行过程性指导</w:t>
      </w:r>
      <w:r w:rsidR="009304D9">
        <w:rPr>
          <w:rFonts w:ascii="仿宋_GB2312" w:eastAsia="仿宋_GB2312" w:hint="eastAsia"/>
          <w:sz w:val="28"/>
          <w:szCs w:val="28"/>
        </w:rPr>
        <w:t>及项目验收</w:t>
      </w:r>
      <w:r>
        <w:rPr>
          <w:rFonts w:ascii="仿宋_GB2312" w:eastAsia="仿宋_GB2312" w:hint="eastAsia"/>
          <w:sz w:val="28"/>
          <w:szCs w:val="28"/>
        </w:rPr>
        <w:t>。</w:t>
      </w:r>
      <w:r w:rsidR="00DD45BA" w:rsidRPr="00500582">
        <w:rPr>
          <w:rFonts w:ascii="仿宋_GB2312" w:eastAsia="仿宋_GB2312" w:hint="eastAsia"/>
          <w:sz w:val="28"/>
          <w:szCs w:val="28"/>
        </w:rPr>
        <w:t>项目验收优秀的</w:t>
      </w:r>
      <w:r w:rsidR="008457F4" w:rsidRPr="00500582">
        <w:rPr>
          <w:rFonts w:ascii="仿宋_GB2312" w:eastAsia="仿宋_GB2312" w:hint="eastAsia"/>
          <w:sz w:val="28"/>
          <w:szCs w:val="28"/>
        </w:rPr>
        <w:t>单位</w:t>
      </w:r>
      <w:r w:rsidR="002D1459">
        <w:rPr>
          <w:rFonts w:ascii="仿宋_GB2312" w:eastAsia="仿宋_GB2312" w:hint="eastAsia"/>
          <w:sz w:val="28"/>
          <w:szCs w:val="28"/>
        </w:rPr>
        <w:t>，</w:t>
      </w:r>
      <w:r w:rsidR="004D6663" w:rsidRPr="00500582">
        <w:rPr>
          <w:rFonts w:ascii="仿宋_GB2312" w:eastAsia="仿宋_GB2312" w:hint="eastAsia"/>
          <w:sz w:val="28"/>
          <w:szCs w:val="28"/>
        </w:rPr>
        <w:t>工作突出的</w:t>
      </w:r>
      <w:r w:rsidR="00A97D0E" w:rsidRPr="00500582">
        <w:rPr>
          <w:rFonts w:ascii="仿宋_GB2312" w:eastAsia="仿宋_GB2312" w:hint="eastAsia"/>
          <w:sz w:val="28"/>
          <w:szCs w:val="28"/>
        </w:rPr>
        <w:t>社团负责人</w:t>
      </w:r>
      <w:r w:rsidR="002D1459">
        <w:rPr>
          <w:rFonts w:ascii="仿宋_GB2312" w:eastAsia="仿宋_GB2312" w:hint="eastAsia"/>
          <w:sz w:val="28"/>
          <w:szCs w:val="28"/>
        </w:rPr>
        <w:t>、</w:t>
      </w:r>
      <w:r w:rsidR="00A97D0E" w:rsidRPr="00500582">
        <w:rPr>
          <w:rFonts w:ascii="仿宋_GB2312" w:eastAsia="仿宋_GB2312" w:hint="eastAsia"/>
          <w:sz w:val="28"/>
          <w:szCs w:val="28"/>
        </w:rPr>
        <w:t>骨干教师</w:t>
      </w:r>
      <w:r w:rsidR="00DD45BA" w:rsidRPr="00500582">
        <w:rPr>
          <w:rFonts w:ascii="仿宋_GB2312" w:eastAsia="仿宋_GB2312" w:hint="eastAsia"/>
          <w:sz w:val="28"/>
          <w:szCs w:val="28"/>
        </w:rPr>
        <w:t>作为</w:t>
      </w:r>
      <w:r w:rsidR="008457F4" w:rsidRPr="00500582">
        <w:rPr>
          <w:rFonts w:ascii="仿宋_GB2312" w:eastAsia="仿宋_GB2312" w:hint="eastAsia"/>
          <w:sz w:val="28"/>
          <w:szCs w:val="28"/>
        </w:rPr>
        <w:t>下一个阶段申报项目</w:t>
      </w:r>
      <w:r w:rsidR="006B234F">
        <w:rPr>
          <w:rFonts w:ascii="仿宋_GB2312" w:eastAsia="仿宋_GB2312" w:hint="eastAsia"/>
          <w:sz w:val="28"/>
          <w:szCs w:val="28"/>
        </w:rPr>
        <w:t>优秀</w:t>
      </w:r>
      <w:r w:rsidR="004D6663" w:rsidRPr="00500582">
        <w:rPr>
          <w:rFonts w:ascii="仿宋_GB2312" w:eastAsia="仿宋_GB2312" w:hint="eastAsia"/>
          <w:sz w:val="28"/>
          <w:szCs w:val="28"/>
        </w:rPr>
        <w:t>导师、</w:t>
      </w:r>
      <w:r w:rsidR="00222EC3" w:rsidRPr="00500582">
        <w:rPr>
          <w:rFonts w:ascii="仿宋_GB2312" w:eastAsia="仿宋_GB2312" w:hint="eastAsia"/>
          <w:sz w:val="28"/>
          <w:szCs w:val="28"/>
        </w:rPr>
        <w:t>实验</w:t>
      </w:r>
      <w:r w:rsidR="008457F4" w:rsidRPr="00500582">
        <w:rPr>
          <w:rFonts w:ascii="仿宋_GB2312" w:eastAsia="仿宋_GB2312" w:hint="eastAsia"/>
          <w:sz w:val="28"/>
          <w:szCs w:val="28"/>
        </w:rPr>
        <w:t>学校、示范基地</w:t>
      </w:r>
      <w:r w:rsidR="00DD45BA" w:rsidRPr="00500582">
        <w:rPr>
          <w:rFonts w:ascii="仿宋_GB2312" w:eastAsia="仿宋_GB2312" w:hint="eastAsia"/>
          <w:sz w:val="28"/>
          <w:szCs w:val="28"/>
        </w:rPr>
        <w:t>的参考。</w:t>
      </w:r>
    </w:p>
    <w:p w:rsidR="00AC7576" w:rsidRPr="006C6425" w:rsidRDefault="00423B4C" w:rsidP="006C6425">
      <w:pPr>
        <w:spacing w:line="440" w:lineRule="exact"/>
        <w:ind w:firstLineChars="200" w:firstLine="602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六</w:t>
      </w:r>
      <w:r w:rsidR="0027120F" w:rsidRPr="006C6425">
        <w:rPr>
          <w:rFonts w:asciiTheme="minorEastAsia" w:hAnsiTheme="minorEastAsia" w:cs="Times New Roman" w:hint="eastAsia"/>
          <w:b/>
          <w:sz w:val="30"/>
          <w:szCs w:val="30"/>
        </w:rPr>
        <w:t>、工作进度</w:t>
      </w:r>
    </w:p>
    <w:p w:rsidR="00AC7576" w:rsidRDefault="0027120F" w:rsidP="00E76B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1、2018年9-10月：项目申报及遴选，公布第一批社团项目。</w:t>
      </w:r>
    </w:p>
    <w:p w:rsidR="00AC7576" w:rsidRDefault="0027120F" w:rsidP="00E76B04">
      <w:pPr>
        <w:widowControl/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2、2018年10月：召开项目启动会，</w:t>
      </w:r>
      <w:r w:rsidR="003F5DC9">
        <w:rPr>
          <w:rFonts w:ascii="仿宋_GB2312" w:eastAsia="仿宋_GB2312" w:hint="eastAsia"/>
          <w:sz w:val="28"/>
          <w:szCs w:val="28"/>
        </w:rPr>
        <w:t>颁发立项证书，</w:t>
      </w:r>
      <w:r w:rsidR="0055144D">
        <w:rPr>
          <w:rFonts w:ascii="仿宋_GB2312" w:eastAsia="仿宋_GB2312" w:hint="eastAsia"/>
          <w:sz w:val="28"/>
          <w:szCs w:val="28"/>
        </w:rPr>
        <w:t>提出社团建设任务要求，并</w:t>
      </w:r>
      <w:r>
        <w:rPr>
          <w:rFonts w:ascii="仿宋_GB2312" w:eastAsia="仿宋_GB2312" w:hint="eastAsia"/>
          <w:sz w:val="28"/>
          <w:szCs w:val="28"/>
        </w:rPr>
        <w:t>就社区</w:t>
      </w:r>
      <w:r w:rsidR="00183C6C">
        <w:rPr>
          <w:rFonts w:ascii="仿宋_GB2312" w:eastAsia="仿宋_GB2312" w:hint="eastAsia"/>
          <w:sz w:val="28"/>
          <w:szCs w:val="28"/>
        </w:rPr>
        <w:t>使用</w:t>
      </w:r>
      <w:r>
        <w:rPr>
          <w:rFonts w:ascii="仿宋_GB2312" w:eastAsia="仿宋_GB2312" w:hint="eastAsia"/>
          <w:sz w:val="28"/>
          <w:szCs w:val="28"/>
        </w:rPr>
        <w:t>操作</w:t>
      </w:r>
      <w:r w:rsidR="00183C6C"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 w:hint="eastAsia"/>
          <w:sz w:val="28"/>
          <w:szCs w:val="28"/>
        </w:rPr>
        <w:t>应用</w:t>
      </w:r>
      <w:r w:rsidR="0055144D">
        <w:rPr>
          <w:rFonts w:ascii="仿宋_GB2312" w:eastAsia="仿宋_GB2312" w:hint="eastAsia"/>
          <w:sz w:val="28"/>
          <w:szCs w:val="28"/>
        </w:rPr>
        <w:t>进行培训</w:t>
      </w:r>
      <w:r w:rsidR="00500582">
        <w:rPr>
          <w:rFonts w:ascii="仿宋_GB2312" w:eastAsia="仿宋_GB2312" w:hint="eastAsia"/>
          <w:sz w:val="28"/>
          <w:szCs w:val="28"/>
        </w:rPr>
        <w:t>。</w:t>
      </w:r>
      <w:r w:rsidR="00E76B04">
        <w:rPr>
          <w:rFonts w:ascii="仿宋_GB2312" w:eastAsia="仿宋_GB2312"/>
          <w:sz w:val="28"/>
          <w:szCs w:val="28"/>
        </w:rPr>
        <w:br w:type="page"/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3、2018年11月-12月:分专业主题进行培训及交流研讨活动。</w:t>
      </w:r>
    </w:p>
    <w:p w:rsidR="00AC7576" w:rsidRDefault="0027120F">
      <w:pPr>
        <w:spacing w:line="4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4、2018年9月-2019年8月：</w:t>
      </w:r>
      <w:r w:rsidR="00902E30">
        <w:rPr>
          <w:rFonts w:ascii="仿宋_GB2312" w:eastAsia="仿宋_GB2312" w:hint="eastAsia"/>
          <w:sz w:val="28"/>
          <w:szCs w:val="28"/>
        </w:rPr>
        <w:t>立</w:t>
      </w:r>
      <w:r>
        <w:rPr>
          <w:rFonts w:ascii="仿宋_GB2312" w:eastAsia="仿宋_GB2312" w:hint="eastAsia"/>
          <w:sz w:val="28"/>
          <w:szCs w:val="28"/>
        </w:rPr>
        <w:t>项单位开展社团活动，实施、应用与实践。</w:t>
      </w:r>
      <w:r w:rsidR="00902E30">
        <w:rPr>
          <w:rFonts w:ascii="仿宋_GB2312" w:eastAsia="仿宋_GB2312" w:hint="eastAsia"/>
          <w:sz w:val="28"/>
          <w:szCs w:val="28"/>
        </w:rPr>
        <w:t>立项单位在2019年2月前提交社团建设数据中段统计表，在2019年7月提交社团建设年度数据统计表，年度项目实施情况报告以及研究案例。</w:t>
      </w:r>
    </w:p>
    <w:p w:rsidR="00AC7576" w:rsidRDefault="0027120F" w:rsidP="006C6425">
      <w:pPr>
        <w:spacing w:line="44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5、2019年3月-4月：组织“双融双创”专项课题申报。</w:t>
      </w:r>
    </w:p>
    <w:p w:rsidR="00AC7576" w:rsidRPr="006C6425" w:rsidRDefault="00423B4C" w:rsidP="006C6425">
      <w:pPr>
        <w:spacing w:line="440" w:lineRule="exact"/>
        <w:ind w:firstLineChars="200" w:firstLine="602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七</w:t>
      </w:r>
      <w:r w:rsidR="0027120F" w:rsidRPr="006C6425">
        <w:rPr>
          <w:rFonts w:asciiTheme="minorEastAsia" w:hAnsiTheme="minorEastAsia" w:cs="Times New Roman" w:hint="eastAsia"/>
          <w:b/>
          <w:sz w:val="30"/>
          <w:szCs w:val="30"/>
        </w:rPr>
        <w:t>、登</w:t>
      </w:r>
      <w:r w:rsidR="007E5676">
        <w:rPr>
          <w:rFonts w:asciiTheme="minorEastAsia" w:hAnsiTheme="minorEastAsia" w:cs="Times New Roman" w:hint="eastAsia"/>
          <w:b/>
          <w:sz w:val="30"/>
          <w:szCs w:val="30"/>
        </w:rPr>
        <w:t>录</w:t>
      </w:r>
      <w:r w:rsidR="0027120F" w:rsidRPr="006C6425">
        <w:rPr>
          <w:rFonts w:asciiTheme="minorEastAsia" w:hAnsiTheme="minorEastAsia" w:cs="Times New Roman" w:hint="eastAsia"/>
          <w:b/>
          <w:sz w:val="30"/>
          <w:szCs w:val="30"/>
        </w:rPr>
        <w:t>方式</w:t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入口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：</w:t>
      </w:r>
      <w:r w:rsidR="007E5676">
        <w:rPr>
          <w:rFonts w:ascii="仿宋_GB2312" w:eastAsia="仿宋_GB2312" w:hint="eastAsia"/>
          <w:sz w:val="28"/>
          <w:szCs w:val="28"/>
        </w:rPr>
        <w:t>登录</w:t>
      </w:r>
      <w:r w:rsidR="00371EC4">
        <w:rPr>
          <w:rFonts w:ascii="仿宋_GB2312" w:eastAsia="仿宋_GB2312" w:hint="eastAsia"/>
          <w:sz w:val="28"/>
          <w:szCs w:val="28"/>
        </w:rPr>
        <w:t>广东</w:t>
      </w:r>
      <w:r>
        <w:rPr>
          <w:rFonts w:ascii="仿宋_GB2312" w:eastAsia="仿宋_GB2312" w:hint="eastAsia"/>
          <w:sz w:val="28"/>
          <w:szCs w:val="28"/>
        </w:rPr>
        <w:t>省</w:t>
      </w:r>
      <w:r w:rsidR="00371EC4">
        <w:rPr>
          <w:rFonts w:ascii="仿宋_GB2312" w:eastAsia="仿宋_GB2312" w:hint="eastAsia"/>
          <w:sz w:val="28"/>
          <w:szCs w:val="28"/>
        </w:rPr>
        <w:t>教育</w:t>
      </w:r>
      <w:r>
        <w:rPr>
          <w:rFonts w:ascii="仿宋_GB2312" w:eastAsia="仿宋_GB2312" w:hint="eastAsia"/>
          <w:sz w:val="28"/>
          <w:szCs w:val="28"/>
        </w:rPr>
        <w:t>资源</w:t>
      </w:r>
      <w:r w:rsidR="00371EC4">
        <w:rPr>
          <w:rFonts w:ascii="仿宋_GB2312" w:eastAsia="仿宋_GB2312" w:hint="eastAsia"/>
          <w:sz w:val="28"/>
          <w:szCs w:val="28"/>
        </w:rPr>
        <w:t>公共服务</w:t>
      </w:r>
      <w:r>
        <w:rPr>
          <w:rFonts w:ascii="仿宋_GB2312" w:eastAsia="仿宋_GB2312" w:hint="eastAsia"/>
          <w:sz w:val="28"/>
          <w:szCs w:val="28"/>
        </w:rPr>
        <w:t>平台</w:t>
      </w:r>
      <w:r>
        <w:rPr>
          <w:rStyle w:val="a5"/>
          <w:rFonts w:ascii="Times New Roman" w:hAnsi="Times New Roman" w:cs="Times New Roman" w:hint="eastAsia"/>
          <w:sz w:val="28"/>
          <w:szCs w:val="28"/>
        </w:rPr>
        <w:t>（</w:t>
      </w:r>
      <w:hyperlink r:id="rId12" w:history="1">
        <w:r>
          <w:rPr>
            <w:rStyle w:val="a5"/>
            <w:rFonts w:ascii="Times New Roman" w:hAnsi="Times New Roman" w:cs="Times New Roman" w:hint="eastAsia"/>
            <w:sz w:val="28"/>
            <w:szCs w:val="28"/>
          </w:rPr>
          <w:t>http://zy.gdedu.gov.cn/</w:t>
        </w:r>
      </w:hyperlink>
      <w:r>
        <w:rPr>
          <w:rStyle w:val="a5"/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一级菜单栏目</w:t>
      </w:r>
      <w:r w:rsidR="00371EC4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点击</w:t>
      </w:r>
      <w:r w:rsidR="00C12E3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“双融双创”直接跳转到社区</w:t>
      </w:r>
      <w:r w:rsidR="00371EC4">
        <w:rPr>
          <w:rFonts w:ascii="仿宋_GB2312" w:eastAsia="仿宋_GB2312" w:hint="eastAsia"/>
          <w:sz w:val="28"/>
          <w:szCs w:val="28"/>
        </w:rPr>
        <w:t>；</w:t>
      </w:r>
    </w:p>
    <w:p w:rsidR="00AC7576" w:rsidRDefault="0027120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入口二：直接登录“双融双创”社区（</w:t>
      </w:r>
      <w:r w:rsidRPr="00371EC4">
        <w:rPr>
          <w:rFonts w:ascii="Times New Roman" w:hAnsi="Times New Roman" w:cs="Times New Roman"/>
          <w:sz w:val="28"/>
          <w:szCs w:val="28"/>
        </w:rPr>
        <w:t>http://srsc.zy.gdedu.gov.cn/srsc/pub/thepub/index1.do</w:t>
      </w:r>
      <w:r w:rsidRPr="00371EC4">
        <w:rPr>
          <w:rFonts w:ascii="Times New Roman" w:hAnsi="Times New Roman" w:cs="Times New Roman" w:hint="eastAsia"/>
          <w:sz w:val="28"/>
          <w:szCs w:val="28"/>
        </w:rPr>
        <w:t>）（</w:t>
      </w:r>
      <w:r w:rsidRPr="00371EC4">
        <w:rPr>
          <w:rFonts w:ascii="仿宋_GB2312" w:hint="eastAsia"/>
          <w:sz w:val="28"/>
          <w:szCs w:val="28"/>
        </w:rPr>
        <w:t>账号与登</w:t>
      </w:r>
      <w:r w:rsidR="007E5676">
        <w:rPr>
          <w:rFonts w:ascii="仿宋_GB2312" w:hint="eastAsia"/>
          <w:sz w:val="28"/>
          <w:szCs w:val="28"/>
        </w:rPr>
        <w:t>录</w:t>
      </w:r>
      <w:r w:rsidRPr="00371EC4">
        <w:rPr>
          <w:rFonts w:ascii="仿宋_GB2312" w:hint="eastAsia"/>
          <w:sz w:val="28"/>
          <w:szCs w:val="28"/>
        </w:rPr>
        <w:t>说明见附件</w:t>
      </w:r>
      <w:r w:rsidR="006C6425">
        <w:rPr>
          <w:rStyle w:val="a5"/>
          <w:rFonts w:hint="eastAsia"/>
          <w:b/>
          <w:color w:val="auto"/>
          <w:sz w:val="28"/>
          <w:szCs w:val="28"/>
          <w:u w:val="none"/>
        </w:rPr>
        <w:t>3</w:t>
      </w:r>
      <w:r w:rsidRPr="00371EC4">
        <w:rPr>
          <w:rStyle w:val="a5"/>
          <w:rFonts w:hint="eastAsia"/>
          <w:sz w:val="28"/>
          <w:szCs w:val="28"/>
          <w:u w:val="none"/>
        </w:rPr>
        <w:t>）</w:t>
      </w:r>
      <w:r>
        <w:rPr>
          <w:rFonts w:ascii="仿宋_GB2312" w:eastAsia="仿宋_GB2312" w:hint="eastAsia"/>
          <w:sz w:val="28"/>
          <w:szCs w:val="28"/>
        </w:rPr>
        <w:t xml:space="preserve">。 </w:t>
      </w:r>
    </w:p>
    <w:p w:rsidR="00AC7576" w:rsidRDefault="0027120F" w:rsidP="00371EC4">
      <w:pPr>
        <w:spacing w:line="440" w:lineRule="exact"/>
        <w:ind w:firstLine="555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     </w:t>
      </w:r>
    </w:p>
    <w:p w:rsidR="006C6425" w:rsidRDefault="006C6425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E6032C" w:rsidRDefault="00E6032C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E6032C" w:rsidRDefault="00E6032C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A055E6" w:rsidRDefault="00A055E6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A055E6" w:rsidRDefault="00A055E6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A055E6" w:rsidRDefault="00A055E6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A055E6" w:rsidRDefault="00A055E6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A055E6" w:rsidRDefault="00A055E6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9C1227" w:rsidRPr="00F375F2" w:rsidRDefault="009C1227" w:rsidP="00F375F2"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sectPr w:rsidR="009C1227" w:rsidRPr="00F375F2" w:rsidSect="00E76B04">
      <w:footerReference w:type="default" r:id="rId13"/>
      <w:footerReference w:type="first" r:id="rId1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D8" w:rsidRDefault="00B47CD8">
      <w:r>
        <w:separator/>
      </w:r>
    </w:p>
  </w:endnote>
  <w:endnote w:type="continuationSeparator" w:id="0">
    <w:p w:rsidR="00B47CD8" w:rsidRDefault="00B4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0715"/>
      <w:docPartObj>
        <w:docPartGallery w:val="Page Numbers (Bottom of Page)"/>
        <w:docPartUnique/>
      </w:docPartObj>
    </w:sdtPr>
    <w:sdtEndPr/>
    <w:sdtContent>
      <w:p w:rsidR="00E76B04" w:rsidRDefault="007745DA">
        <w:pPr>
          <w:pStyle w:val="a3"/>
          <w:jc w:val="center"/>
        </w:pPr>
        <w:r>
          <w:fldChar w:fldCharType="begin"/>
        </w:r>
        <w:r w:rsidR="009113FC">
          <w:instrText xml:space="preserve"> PAGE   \* MERGEFORMAT </w:instrText>
        </w:r>
        <w:r>
          <w:fldChar w:fldCharType="separate"/>
        </w:r>
        <w:r w:rsidR="00E76B04" w:rsidRPr="00E76B0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76B04" w:rsidRDefault="00E76B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95" w:rsidRDefault="007A0095" w:rsidP="007A0095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0722"/>
      <w:docPartObj>
        <w:docPartGallery w:val="Page Numbers (Bottom of Page)"/>
        <w:docPartUnique/>
      </w:docPartObj>
    </w:sdtPr>
    <w:sdtEndPr/>
    <w:sdtContent>
      <w:p w:rsidR="00E76B04" w:rsidRDefault="007745DA">
        <w:pPr>
          <w:pStyle w:val="a3"/>
          <w:jc w:val="center"/>
        </w:pPr>
        <w:r>
          <w:fldChar w:fldCharType="begin"/>
        </w:r>
        <w:r w:rsidR="009113FC">
          <w:instrText xml:space="preserve"> PAGE   \* MERGEFORMAT </w:instrText>
        </w:r>
        <w:r>
          <w:fldChar w:fldCharType="separate"/>
        </w:r>
        <w:r w:rsidR="002D1459" w:rsidRPr="002D1459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7A0095" w:rsidRDefault="007A0095">
    <w:pPr>
      <w:pStyle w:val="a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04" w:rsidRDefault="00E76B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D8" w:rsidRDefault="00B47CD8">
      <w:r>
        <w:separator/>
      </w:r>
    </w:p>
  </w:footnote>
  <w:footnote w:type="continuationSeparator" w:id="0">
    <w:p w:rsidR="00B47CD8" w:rsidRDefault="00B4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56659B"/>
    <w:multiLevelType w:val="multilevel"/>
    <w:tmpl w:val="EE56659B"/>
    <w:lvl w:ilvl="0">
      <w:start w:val="6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F3F45"/>
    <w:multiLevelType w:val="hybridMultilevel"/>
    <w:tmpl w:val="1E8AD664"/>
    <w:lvl w:ilvl="0" w:tplc="AC082A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7C1EB4"/>
    <w:multiLevelType w:val="hybridMultilevel"/>
    <w:tmpl w:val="ADFC34B0"/>
    <w:lvl w:ilvl="0" w:tplc="DC4A9962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CB5B9A"/>
    <w:multiLevelType w:val="hybridMultilevel"/>
    <w:tmpl w:val="CC6278E0"/>
    <w:lvl w:ilvl="0" w:tplc="04090001">
      <w:start w:val="1"/>
      <w:numFmt w:val="bullet"/>
      <w:lvlText w:val=""/>
      <w:lvlJc w:val="left"/>
      <w:pPr>
        <w:ind w:left="11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4">
    <w:nsid w:val="5F185893"/>
    <w:multiLevelType w:val="multilevel"/>
    <w:tmpl w:val="5F185893"/>
    <w:lvl w:ilvl="0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74629B"/>
    <w:multiLevelType w:val="hybridMultilevel"/>
    <w:tmpl w:val="BB680A1A"/>
    <w:lvl w:ilvl="0" w:tplc="CF06A0F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6">
    <w:nsid w:val="76A2013A"/>
    <w:multiLevelType w:val="hybridMultilevel"/>
    <w:tmpl w:val="A906F75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79921B51"/>
    <w:multiLevelType w:val="hybridMultilevel"/>
    <w:tmpl w:val="39329CE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591"/>
    <w:rsid w:val="000014F2"/>
    <w:rsid w:val="000301D9"/>
    <w:rsid w:val="00040F5E"/>
    <w:rsid w:val="000525D7"/>
    <w:rsid w:val="00061BF9"/>
    <w:rsid w:val="00063818"/>
    <w:rsid w:val="00071CDB"/>
    <w:rsid w:val="000F3645"/>
    <w:rsid w:val="00120A0F"/>
    <w:rsid w:val="001423B9"/>
    <w:rsid w:val="001575A9"/>
    <w:rsid w:val="00164972"/>
    <w:rsid w:val="00183C6C"/>
    <w:rsid w:val="00184BFB"/>
    <w:rsid w:val="001A65D4"/>
    <w:rsid w:val="001D2500"/>
    <w:rsid w:val="001D5DEC"/>
    <w:rsid w:val="00202D1E"/>
    <w:rsid w:val="00202F61"/>
    <w:rsid w:val="00222EC3"/>
    <w:rsid w:val="0023050D"/>
    <w:rsid w:val="00237C07"/>
    <w:rsid w:val="00252416"/>
    <w:rsid w:val="0025592F"/>
    <w:rsid w:val="002566DF"/>
    <w:rsid w:val="0025740F"/>
    <w:rsid w:val="00260F1B"/>
    <w:rsid w:val="00270A7E"/>
    <w:rsid w:val="0027120F"/>
    <w:rsid w:val="00297B9A"/>
    <w:rsid w:val="002A5646"/>
    <w:rsid w:val="002A6CCD"/>
    <w:rsid w:val="002A7C69"/>
    <w:rsid w:val="002B317E"/>
    <w:rsid w:val="002B443F"/>
    <w:rsid w:val="002B660B"/>
    <w:rsid w:val="002C4672"/>
    <w:rsid w:val="002C61C1"/>
    <w:rsid w:val="002D1459"/>
    <w:rsid w:val="002E68E7"/>
    <w:rsid w:val="002F07F1"/>
    <w:rsid w:val="00312263"/>
    <w:rsid w:val="00331C8C"/>
    <w:rsid w:val="00332EF4"/>
    <w:rsid w:val="00353BF7"/>
    <w:rsid w:val="0036345F"/>
    <w:rsid w:val="00371EC4"/>
    <w:rsid w:val="00372D19"/>
    <w:rsid w:val="00385CCA"/>
    <w:rsid w:val="00397740"/>
    <w:rsid w:val="003C3304"/>
    <w:rsid w:val="003C53AE"/>
    <w:rsid w:val="003C661B"/>
    <w:rsid w:val="003C7D00"/>
    <w:rsid w:val="003D3166"/>
    <w:rsid w:val="003F421C"/>
    <w:rsid w:val="003F5A2F"/>
    <w:rsid w:val="003F5DC9"/>
    <w:rsid w:val="00413511"/>
    <w:rsid w:val="00415789"/>
    <w:rsid w:val="00423B4C"/>
    <w:rsid w:val="00425947"/>
    <w:rsid w:val="00431C05"/>
    <w:rsid w:val="00435299"/>
    <w:rsid w:val="0044474C"/>
    <w:rsid w:val="00466D9A"/>
    <w:rsid w:val="004768C1"/>
    <w:rsid w:val="004864D9"/>
    <w:rsid w:val="004938FF"/>
    <w:rsid w:val="004A04FC"/>
    <w:rsid w:val="004A392E"/>
    <w:rsid w:val="004D4175"/>
    <w:rsid w:val="004D6663"/>
    <w:rsid w:val="004E4B75"/>
    <w:rsid w:val="00500582"/>
    <w:rsid w:val="00506B76"/>
    <w:rsid w:val="0055144D"/>
    <w:rsid w:val="00560344"/>
    <w:rsid w:val="00560A50"/>
    <w:rsid w:val="00561FC7"/>
    <w:rsid w:val="00573CD1"/>
    <w:rsid w:val="0059470A"/>
    <w:rsid w:val="0059623E"/>
    <w:rsid w:val="005A3351"/>
    <w:rsid w:val="005A3FFE"/>
    <w:rsid w:val="005B7FDB"/>
    <w:rsid w:val="005C135C"/>
    <w:rsid w:val="005C1D8B"/>
    <w:rsid w:val="006225A4"/>
    <w:rsid w:val="0063395C"/>
    <w:rsid w:val="00687A93"/>
    <w:rsid w:val="006B234F"/>
    <w:rsid w:val="006C6425"/>
    <w:rsid w:val="006D3F35"/>
    <w:rsid w:val="006E458C"/>
    <w:rsid w:val="006F1031"/>
    <w:rsid w:val="00730591"/>
    <w:rsid w:val="00742ECB"/>
    <w:rsid w:val="007442C3"/>
    <w:rsid w:val="00770179"/>
    <w:rsid w:val="007745DA"/>
    <w:rsid w:val="0078385E"/>
    <w:rsid w:val="0079596A"/>
    <w:rsid w:val="007A0095"/>
    <w:rsid w:val="007C0AC3"/>
    <w:rsid w:val="007C149F"/>
    <w:rsid w:val="007E35F1"/>
    <w:rsid w:val="007E5676"/>
    <w:rsid w:val="008457F4"/>
    <w:rsid w:val="008675BC"/>
    <w:rsid w:val="00877042"/>
    <w:rsid w:val="00885EB1"/>
    <w:rsid w:val="0088768B"/>
    <w:rsid w:val="00891847"/>
    <w:rsid w:val="008A0488"/>
    <w:rsid w:val="008D7AE3"/>
    <w:rsid w:val="00902E30"/>
    <w:rsid w:val="00910A8A"/>
    <w:rsid w:val="009113FC"/>
    <w:rsid w:val="00915277"/>
    <w:rsid w:val="009304D9"/>
    <w:rsid w:val="00943848"/>
    <w:rsid w:val="0095540E"/>
    <w:rsid w:val="00955FEB"/>
    <w:rsid w:val="00962EA5"/>
    <w:rsid w:val="00966159"/>
    <w:rsid w:val="00967B76"/>
    <w:rsid w:val="009770EF"/>
    <w:rsid w:val="00981685"/>
    <w:rsid w:val="009A1560"/>
    <w:rsid w:val="009A1AB8"/>
    <w:rsid w:val="009B35CA"/>
    <w:rsid w:val="009C0AC5"/>
    <w:rsid w:val="009C1227"/>
    <w:rsid w:val="009C4EC0"/>
    <w:rsid w:val="009E47E1"/>
    <w:rsid w:val="009F38E7"/>
    <w:rsid w:val="00A055E6"/>
    <w:rsid w:val="00A2731C"/>
    <w:rsid w:val="00A43D11"/>
    <w:rsid w:val="00A468DC"/>
    <w:rsid w:val="00A76913"/>
    <w:rsid w:val="00A83A2C"/>
    <w:rsid w:val="00A8627F"/>
    <w:rsid w:val="00A97D0E"/>
    <w:rsid w:val="00AC7576"/>
    <w:rsid w:val="00AE23F6"/>
    <w:rsid w:val="00AF7E9F"/>
    <w:rsid w:val="00B15FB0"/>
    <w:rsid w:val="00B20367"/>
    <w:rsid w:val="00B234EF"/>
    <w:rsid w:val="00B316F2"/>
    <w:rsid w:val="00B47CD8"/>
    <w:rsid w:val="00B54811"/>
    <w:rsid w:val="00B81C8E"/>
    <w:rsid w:val="00B86144"/>
    <w:rsid w:val="00B92969"/>
    <w:rsid w:val="00BB6641"/>
    <w:rsid w:val="00C12E37"/>
    <w:rsid w:val="00C1620E"/>
    <w:rsid w:val="00C22FA1"/>
    <w:rsid w:val="00C40F56"/>
    <w:rsid w:val="00C85785"/>
    <w:rsid w:val="00CD671E"/>
    <w:rsid w:val="00CE2B4C"/>
    <w:rsid w:val="00CE5265"/>
    <w:rsid w:val="00CF408C"/>
    <w:rsid w:val="00CF4558"/>
    <w:rsid w:val="00CF5993"/>
    <w:rsid w:val="00D11776"/>
    <w:rsid w:val="00D14753"/>
    <w:rsid w:val="00D2231F"/>
    <w:rsid w:val="00D30D15"/>
    <w:rsid w:val="00D33BE1"/>
    <w:rsid w:val="00DA13E1"/>
    <w:rsid w:val="00DD45BA"/>
    <w:rsid w:val="00DD7F59"/>
    <w:rsid w:val="00E00274"/>
    <w:rsid w:val="00E06BB4"/>
    <w:rsid w:val="00E104F9"/>
    <w:rsid w:val="00E33608"/>
    <w:rsid w:val="00E46B5F"/>
    <w:rsid w:val="00E52F35"/>
    <w:rsid w:val="00E6032C"/>
    <w:rsid w:val="00E60A1E"/>
    <w:rsid w:val="00E76B04"/>
    <w:rsid w:val="00E9158F"/>
    <w:rsid w:val="00EC0670"/>
    <w:rsid w:val="00ED790E"/>
    <w:rsid w:val="00EE6897"/>
    <w:rsid w:val="00F05F16"/>
    <w:rsid w:val="00F12F4D"/>
    <w:rsid w:val="00F20BF1"/>
    <w:rsid w:val="00F247C0"/>
    <w:rsid w:val="00F34B6E"/>
    <w:rsid w:val="00F363AE"/>
    <w:rsid w:val="00F375F2"/>
    <w:rsid w:val="00F43208"/>
    <w:rsid w:val="00F51C93"/>
    <w:rsid w:val="00F61DFA"/>
    <w:rsid w:val="00F62B03"/>
    <w:rsid w:val="00FB042F"/>
    <w:rsid w:val="00FB2045"/>
    <w:rsid w:val="00FD25EB"/>
    <w:rsid w:val="00FD2E28"/>
    <w:rsid w:val="00FF6A94"/>
    <w:rsid w:val="387A0738"/>
    <w:rsid w:val="7337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603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03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03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3C6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sid w:val="003D316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D316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D316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032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603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6032C"/>
    <w:rPr>
      <w:b/>
      <w:bCs/>
      <w:kern w:val="2"/>
      <w:sz w:val="32"/>
      <w:szCs w:val="32"/>
    </w:rPr>
  </w:style>
  <w:style w:type="paragraph" w:styleId="a6">
    <w:name w:val="Normal (Web)"/>
    <w:basedOn w:val="a"/>
    <w:uiPriority w:val="99"/>
    <w:unhideWhenUsed/>
    <w:rsid w:val="00E60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032C"/>
    <w:pPr>
      <w:ind w:firstLineChars="200" w:firstLine="420"/>
    </w:pPr>
  </w:style>
  <w:style w:type="character" w:styleId="a8">
    <w:name w:val="Strong"/>
    <w:basedOn w:val="a0"/>
    <w:uiPriority w:val="22"/>
    <w:qFormat/>
    <w:rsid w:val="00E6032C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6032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6032C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183C6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a">
    <w:name w:val="Body Text"/>
    <w:basedOn w:val="a"/>
    <w:link w:val="Char2"/>
    <w:qFormat/>
    <w:rsid w:val="00183C6C"/>
    <w:pPr>
      <w:suppressAutoHyphens/>
      <w:spacing w:before="60" w:after="60" w:line="360" w:lineRule="auto"/>
      <w:ind w:firstLine="200"/>
    </w:pPr>
    <w:rPr>
      <w:rFonts w:ascii="Times New Roman" w:eastAsia="微软雅黑" w:hAnsi="Times New Roman" w:cs="Times New Roman"/>
      <w:kern w:val="1"/>
      <w:sz w:val="24"/>
      <w:szCs w:val="24"/>
      <w:lang w:eastAsia="ar-SA"/>
    </w:rPr>
  </w:style>
  <w:style w:type="character" w:customStyle="1" w:styleId="Char2">
    <w:name w:val="正文文本 Char"/>
    <w:basedOn w:val="a0"/>
    <w:link w:val="aa"/>
    <w:qFormat/>
    <w:rsid w:val="00183C6C"/>
    <w:rPr>
      <w:rFonts w:ascii="Times New Roman" w:eastAsia="微软雅黑" w:hAnsi="Times New Roman" w:cs="Times New Roman"/>
      <w:kern w:val="1"/>
      <w:sz w:val="24"/>
      <w:szCs w:val="24"/>
      <w:lang w:eastAsia="ar-SA"/>
    </w:rPr>
  </w:style>
  <w:style w:type="paragraph" w:styleId="30">
    <w:name w:val="toc 3"/>
    <w:basedOn w:val="a"/>
    <w:next w:val="a"/>
    <w:uiPriority w:val="39"/>
    <w:unhideWhenUsed/>
    <w:qFormat/>
    <w:rsid w:val="00183C6C"/>
    <w:pPr>
      <w:ind w:leftChars="400" w:left="840"/>
    </w:pPr>
    <w:rPr>
      <w:rFonts w:ascii="Calibri" w:eastAsia="宋体" w:hAnsi="Calibri" w:cs="黑体"/>
    </w:rPr>
  </w:style>
  <w:style w:type="paragraph" w:styleId="10">
    <w:name w:val="toc 1"/>
    <w:basedOn w:val="a"/>
    <w:next w:val="a"/>
    <w:uiPriority w:val="39"/>
    <w:unhideWhenUsed/>
    <w:qFormat/>
    <w:rsid w:val="00183C6C"/>
    <w:pPr>
      <w:tabs>
        <w:tab w:val="left" w:pos="840"/>
        <w:tab w:val="right" w:leader="dot" w:pos="8296"/>
      </w:tabs>
    </w:pPr>
    <w:rPr>
      <w:rFonts w:ascii="Calibri" w:eastAsia="宋体" w:hAnsi="Calibri" w:cs="黑体"/>
    </w:rPr>
  </w:style>
  <w:style w:type="paragraph" w:customStyle="1" w:styleId="TOC1">
    <w:name w:val="TOC 标题1"/>
    <w:basedOn w:val="1"/>
    <w:next w:val="a"/>
    <w:uiPriority w:val="39"/>
    <w:unhideWhenUsed/>
    <w:qFormat/>
    <w:rsid w:val="00183C6C"/>
    <w:pPr>
      <w:widowControl/>
      <w:tabs>
        <w:tab w:val="left" w:pos="432"/>
      </w:tabs>
      <w:spacing w:before="480" w:after="0" w:line="276" w:lineRule="auto"/>
      <w:jc w:val="left"/>
      <w:outlineLvl w:val="9"/>
    </w:pPr>
    <w:rPr>
      <w:rFonts w:ascii="Cambria" w:eastAsia="微软雅黑" w:hAnsi="Cambria" w:cs="黑体"/>
      <w:color w:val="365F9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603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03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03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032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603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6032C"/>
    <w:rPr>
      <w:b/>
      <w:bCs/>
      <w:kern w:val="2"/>
      <w:sz w:val="32"/>
      <w:szCs w:val="32"/>
    </w:rPr>
  </w:style>
  <w:style w:type="paragraph" w:styleId="a6">
    <w:name w:val="Normal (Web)"/>
    <w:basedOn w:val="a"/>
    <w:uiPriority w:val="99"/>
    <w:unhideWhenUsed/>
    <w:rsid w:val="00E60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032C"/>
    <w:pPr>
      <w:ind w:firstLineChars="200" w:firstLine="420"/>
    </w:pPr>
  </w:style>
  <w:style w:type="character" w:styleId="a8">
    <w:name w:val="Strong"/>
    <w:basedOn w:val="a0"/>
    <w:uiPriority w:val="22"/>
    <w:qFormat/>
    <w:rsid w:val="00E6032C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6032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603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zy.gdedu.gov.c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5CE5F-4F17-41C0-85F0-12533DBC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458</Words>
  <Characters>2616</Characters>
  <Application>Microsoft Office Word</Application>
  <DocSecurity>0</DocSecurity>
  <Lines>21</Lines>
  <Paragraphs>6</Paragraphs>
  <ScaleCrop>false</ScaleCrop>
  <Company>您的公司名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伍小艺</dc:creator>
  <cp:lastModifiedBy>黄桂芳</cp:lastModifiedBy>
  <cp:revision>62</cp:revision>
  <dcterms:created xsi:type="dcterms:W3CDTF">2018-08-21T09:12:00Z</dcterms:created>
  <dcterms:modified xsi:type="dcterms:W3CDTF">2018-09-10T01:52:00Z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