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数字教育资源公共服务体系接入与网络直播工具应用培训议程</w:t>
      </w:r>
    </w:p>
    <w:tbl>
      <w:tblPr>
        <w:tblStyle w:val="9"/>
        <w:tblW w:w="140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918"/>
        <w:gridCol w:w="5597"/>
        <w:gridCol w:w="283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15:00-19:00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杨文俊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徐巧芬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王筱伦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佛山市银濠假日酒店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7:30-7:40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出发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集中乘坐大巴，前往</w:t>
            </w:r>
            <w:r>
              <w:rPr>
                <w:rFonts w:ascii="仿宋" w:hAnsi="仿宋" w:eastAsia="仿宋"/>
                <w:sz w:val="28"/>
                <w:szCs w:val="28"/>
              </w:rPr>
              <w:t>佛山市科学技术学院附属中学（南庄三中）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参加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佛山市名师名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讲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直播现场观摩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佛山市银濠假日酒店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15:00-15:30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vanish/>
                <w:sz w:val="28"/>
                <w:szCs w:val="28"/>
              </w:rPr>
              <w:t>解读《数字教育资源公共服务体系建设与应用指导意见》（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解读《关于做好名师名家教研活动全省网络直播服务工作的指导意见》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陈文红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广东省教育技术中心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教学资源部主任</w:t>
            </w:r>
          </w:p>
        </w:tc>
        <w:tc>
          <w:tcPr>
            <w:tcW w:w="2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佛山市银濠假日酒店七楼会场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15:30-18:00</w:t>
            </w:r>
          </w:p>
        </w:tc>
        <w:tc>
          <w:tcPr>
            <w:tcW w:w="55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省教育资源公共服务平台直播工具使用培训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何永来工程师</w:t>
            </w: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00－9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广东省教育技术中心领导发言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广东省教育技术中心副主任</w:t>
            </w:r>
          </w:p>
        </w:tc>
        <w:tc>
          <w:tcPr>
            <w:tcW w:w="2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佛山市银濠假日酒店七楼会场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10－9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vanish/>
                <w:sz w:val="28"/>
                <w:szCs w:val="28"/>
              </w:rPr>
              <w:t>解读《数字教育资源公共服务体系建设与应用指导意见》（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解读《数字教育资源公共服务体系建设与应用指导意见》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中央电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化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教育馆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技术部副主任</w:t>
            </w: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30－10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国家数字教育资源公共服务体系枢纽环境的介绍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30－10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休息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45－11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国家数字教育资源公共服务体系接入介绍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备注：4月24日晚上不住宿的同志，请25日上午自行直接前往</w:t>
      </w:r>
      <w:r>
        <w:rPr>
          <w:rFonts w:ascii="仿宋" w:hAnsi="仿宋" w:eastAsia="仿宋"/>
          <w:sz w:val="28"/>
          <w:szCs w:val="28"/>
        </w:rPr>
        <w:t>佛山市科学技术学院附属中学（南庄三中）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pgSz w:w="16838" w:h="11906" w:orient="landscape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594"/>
    <w:rsid w:val="001652A7"/>
    <w:rsid w:val="002343DD"/>
    <w:rsid w:val="0045745B"/>
    <w:rsid w:val="00797633"/>
    <w:rsid w:val="009E47D4"/>
    <w:rsid w:val="00BF216C"/>
    <w:rsid w:val="00CE5594"/>
    <w:rsid w:val="00D077BA"/>
    <w:rsid w:val="00D75980"/>
    <w:rsid w:val="00E578C6"/>
    <w:rsid w:val="00FF6E90"/>
    <w:rsid w:val="07F12755"/>
    <w:rsid w:val="2AFA7902"/>
    <w:rsid w:val="2BD562A5"/>
    <w:rsid w:val="3FA86AD5"/>
    <w:rsid w:val="47EF21F5"/>
    <w:rsid w:val="555D4139"/>
    <w:rsid w:val="5F3F7FDA"/>
    <w:rsid w:val="70760876"/>
    <w:rsid w:val="721D6C67"/>
    <w:rsid w:val="73FB7D33"/>
    <w:rsid w:val="761121E7"/>
    <w:rsid w:val="793D4911"/>
    <w:rsid w:val="7E2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Char"/>
    <w:basedOn w:val="7"/>
    <w:link w:val="4"/>
    <w:semiHidden/>
    <w:qFormat/>
    <w:uiPriority w:val="9"/>
    <w:rPr>
      <w:b/>
      <w:bCs/>
      <w:sz w:val="32"/>
      <w:szCs w:val="32"/>
    </w:rPr>
  </w:style>
  <w:style w:type="character" w:customStyle="1" w:styleId="13">
    <w:name w:val="标题 4 Char"/>
    <w:basedOn w:val="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标题 5 Char"/>
    <w:basedOn w:val="7"/>
    <w:link w:val="6"/>
    <w:semiHidden/>
    <w:qFormat/>
    <w:uiPriority w:val="9"/>
    <w:rPr>
      <w:b/>
      <w:bCs/>
      <w:sz w:val="28"/>
      <w:szCs w:val="28"/>
    </w:rPr>
  </w:style>
  <w:style w:type="paragraph" w:styleId="15">
    <w:name w:val="List Paragraph"/>
    <w:basedOn w:val="1"/>
    <w:link w:val="16"/>
    <w:qFormat/>
    <w:uiPriority w:val="34"/>
    <w:pPr>
      <w:ind w:firstLine="420" w:firstLineChars="200"/>
    </w:pPr>
  </w:style>
  <w:style w:type="character" w:customStyle="1" w:styleId="16">
    <w:name w:val="列出段落 Char"/>
    <w:link w:val="15"/>
    <w:qFormat/>
    <w:uiPriority w:val="34"/>
  </w:style>
  <w:style w:type="paragraph" w:customStyle="1" w:styleId="1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ScaleCrop>false</ScaleCrop>
  <LinksUpToDate>false</LinksUpToDate>
  <CharactersWithSpaces>253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2018-04-16T08:54:00Z</dcterms:created>
  <dc:creator>ᛸϬ9</dc:creator>
  <cp:lastModifiedBy>user</cp:lastModifiedBy>
  <dcterms:modified xsi:type="dcterms:W3CDTF">2018-04-23T06:54:52Z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