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76" w:lineRule="auto"/>
        <w:ind w:firstLine="314" w:firstLineChars="71"/>
        <w:jc w:val="center"/>
        <w:rPr>
          <w:rFonts w:hint="eastAsia"/>
          <w:sz w:val="44"/>
          <w:szCs w:val="44"/>
        </w:rPr>
      </w:pPr>
      <w:r>
        <w:rPr>
          <w:rFonts w:hint="eastAsia" w:ascii="仿宋_GB2312" w:hAnsi="仿宋" w:eastAsia="仿宋_GB2312" w:cs="仿宋"/>
          <w:color w:val="000000"/>
          <w:sz w:val="44"/>
          <w:szCs w:val="44"/>
        </w:rPr>
        <w:t>课题成果鉴定材料</w:t>
      </w:r>
      <w:r>
        <w:rPr>
          <w:rFonts w:hint="eastAsia" w:ascii="仿宋_GB2312" w:hAnsi="仿宋" w:eastAsia="仿宋_GB2312" w:cs="仿宋"/>
          <w:color w:val="000000"/>
          <w:sz w:val="44"/>
          <w:szCs w:val="44"/>
          <w:lang w:eastAsia="zh-CN"/>
        </w:rPr>
        <w:t>电子版</w:t>
      </w:r>
      <w:r>
        <w:rPr>
          <w:rFonts w:hint="eastAsia" w:ascii="仿宋_GB2312" w:hAnsi="仿宋" w:eastAsia="仿宋_GB2312" w:cs="仿宋"/>
          <w:color w:val="000000"/>
          <w:sz w:val="44"/>
          <w:szCs w:val="44"/>
        </w:rPr>
        <w:t>上传</w:t>
      </w:r>
      <w:r>
        <w:rPr>
          <w:rFonts w:hint="eastAsia" w:ascii="仿宋_GB2312" w:hAnsi="仿宋" w:eastAsia="仿宋_GB2312" w:cs="仿宋"/>
          <w:color w:val="000000"/>
          <w:sz w:val="44"/>
          <w:szCs w:val="44"/>
          <w:lang w:eastAsia="zh-CN"/>
        </w:rPr>
        <w:t>操作指引</w:t>
      </w:r>
    </w:p>
    <w:p>
      <w:pPr>
        <w:spacing w:line="276" w:lineRule="auto"/>
        <w:rPr>
          <w:rFonts w:ascii="宋体" w:hAnsi="宋体" w:eastAsia="宋体" w:cs="宋体"/>
          <w:sz w:val="21"/>
          <w:szCs w:val="21"/>
        </w:rPr>
      </w:pPr>
      <w:r>
        <w:rPr>
          <w:rFonts w:hint="eastAsia"/>
        </w:rPr>
        <w:t>　　</w:t>
      </w:r>
      <w:r>
        <w:rPr>
          <w:rFonts w:hint="eastAsia" w:ascii="宋体" w:hAnsi="宋体" w:eastAsia="宋体" w:cs="宋体"/>
          <w:sz w:val="21"/>
          <w:szCs w:val="21"/>
        </w:rPr>
        <w:t>“十三五”教育技术专项课题“互联网+儿童文学阅读”资源应用研究进入总结和科研成果鉴定阶段，请中期检查已经通过的课题单位课题负责人登录一起阅读平台上传材料，材料成功提交后，由相应的专家组进行成果鉴定，评审分为专家组成员鉴定和专家组组长综合鉴定。操作流程如下：</w:t>
      </w:r>
    </w:p>
    <w:p>
      <w:pPr>
        <w:spacing w:line="276" w:lineRule="auto"/>
        <w:rPr>
          <w:rFonts w:ascii="宋体" w:hAnsi="宋体" w:eastAsia="宋体" w:cs="宋体"/>
          <w:sz w:val="21"/>
          <w:szCs w:val="21"/>
        </w:rPr>
      </w:pPr>
      <w:r>
        <w:rPr>
          <w:rFonts w:hint="eastAsia" w:ascii="宋体" w:hAnsi="宋体" w:eastAsia="宋体" w:cs="宋体"/>
          <w:sz w:val="21"/>
          <w:szCs w:val="21"/>
        </w:rPr>
        <w:t>1.登录</w:t>
      </w:r>
    </w:p>
    <w:p>
      <w:pPr>
        <w:spacing w:line="276" w:lineRule="auto"/>
        <w:ind w:firstLine="420"/>
        <w:rPr>
          <w:rFonts w:ascii="宋体" w:hAnsi="宋体" w:eastAsia="宋体" w:cs="宋体"/>
          <w:sz w:val="21"/>
          <w:szCs w:val="21"/>
        </w:rPr>
      </w:pPr>
      <w:r>
        <w:rPr>
          <w:rFonts w:hint="eastAsia" w:ascii="宋体" w:hAnsi="宋体" w:eastAsia="宋体" w:cs="宋体"/>
          <w:sz w:val="21"/>
          <w:szCs w:val="21"/>
        </w:rPr>
        <w:t>通过广东省教育资源服务平台，</w:t>
      </w:r>
      <w:r>
        <w:rPr>
          <w:rFonts w:hint="eastAsia" w:ascii="宋体" w:hAnsi="宋体" w:cs="宋体"/>
          <w:szCs w:val="21"/>
        </w:rPr>
        <w:t>输入账号密码登录。</w:t>
      </w:r>
      <w:r>
        <w:rPr>
          <w:rFonts w:hint="eastAsia" w:ascii="宋体" w:hAnsi="宋体" w:eastAsia="宋体" w:cs="宋体"/>
          <w:sz w:val="21"/>
          <w:szCs w:val="21"/>
        </w:rPr>
        <w:t>找到“一起阅读”应用，点击进入。</w:t>
      </w:r>
    </w:p>
    <w:p>
      <w:pPr>
        <w:spacing w:line="276" w:lineRule="auto"/>
        <w:rPr>
          <w:rFonts w:ascii="宋体" w:hAnsi="宋体" w:eastAsia="宋体" w:cs="宋体"/>
          <w:sz w:val="21"/>
          <w:szCs w:val="21"/>
        </w:rPr>
      </w:pPr>
      <w:r>
        <w:rPr>
          <w:rFonts w:hint="eastAsia" w:ascii="宋体" w:hAnsi="宋体" w:eastAsia="宋体" w:cs="宋体"/>
          <w:sz w:val="21"/>
          <w:szCs w:val="21"/>
        </w:rPr>
        <w:t>2.上传材料入口</w:t>
      </w:r>
    </w:p>
    <w:p>
      <w:pPr>
        <w:spacing w:line="276" w:lineRule="auto"/>
        <w:ind w:firstLine="420"/>
        <w:rPr>
          <w:rFonts w:ascii="宋体" w:hAnsi="宋体" w:eastAsia="宋体" w:cs="宋体"/>
          <w:sz w:val="21"/>
          <w:szCs w:val="21"/>
        </w:rPr>
      </w:pPr>
      <w:r>
        <w:rPr>
          <w:rFonts w:hint="eastAsia" w:ascii="宋体" w:hAnsi="宋体" w:eastAsia="宋体" w:cs="宋体"/>
          <w:sz w:val="21"/>
          <w:szCs w:val="21"/>
        </w:rPr>
        <w:t>登录成功后，点击左侧导航“阅读教研”，找到““互联网+儿童文学阅读”课题成果鉴定材料上传与评审”</w:t>
      </w:r>
      <w:bookmarkStart w:id="0" w:name="_GoBack"/>
      <w:bookmarkEnd w:id="0"/>
      <w:r>
        <w:rPr>
          <w:rFonts w:hint="eastAsia" w:ascii="宋体" w:hAnsi="宋体" w:eastAsia="宋体" w:cs="宋体"/>
          <w:sz w:val="21"/>
          <w:szCs w:val="21"/>
        </w:rPr>
        <w:t>版块，点击“上传入口”即可进入。</w:t>
      </w:r>
    </w:p>
    <w:p>
      <w:pPr>
        <w:spacing w:line="276" w:lineRule="auto"/>
        <w:ind w:firstLine="420"/>
        <w:rPr>
          <w:rFonts w:ascii="宋体" w:hAnsi="宋体" w:eastAsia="宋体" w:cs="宋体"/>
          <w:sz w:val="21"/>
          <w:szCs w:val="21"/>
        </w:rPr>
      </w:pPr>
      <w:r>
        <w:drawing>
          <wp:inline distT="0" distB="0" distL="114300" distR="114300">
            <wp:extent cx="5207635" cy="2501900"/>
            <wp:effectExtent l="0" t="0" r="12065" b="1270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4"/>
                    <a:stretch>
                      <a:fillRect/>
                    </a:stretch>
                  </pic:blipFill>
                  <pic:spPr>
                    <a:xfrm>
                      <a:off x="0" y="0"/>
                      <a:ext cx="5207635" cy="2501900"/>
                    </a:xfrm>
                    <a:prstGeom prst="rect">
                      <a:avLst/>
                    </a:prstGeom>
                    <a:noFill/>
                    <a:ln w="9525">
                      <a:noFill/>
                    </a:ln>
                  </pic:spPr>
                </pic:pic>
              </a:graphicData>
            </a:graphic>
          </wp:inline>
        </w:drawing>
      </w:r>
      <w:r>
        <mc:AlternateContent>
          <mc:Choice Requires="wpg">
            <w:drawing>
              <wp:anchor distT="0" distB="0" distL="114300" distR="114300" simplePos="0" relativeHeight="251657216" behindDoc="0" locked="0" layoutInCell="1" allowOverlap="1">
                <wp:simplePos x="0" y="0"/>
                <wp:positionH relativeFrom="column">
                  <wp:posOffset>904875</wp:posOffset>
                </wp:positionH>
                <wp:positionV relativeFrom="paragraph">
                  <wp:posOffset>600075</wp:posOffset>
                </wp:positionV>
                <wp:extent cx="4532630" cy="894080"/>
                <wp:effectExtent l="635" t="9525" r="19685" b="10795"/>
                <wp:wrapNone/>
                <wp:docPr id="27" name="组合 27"/>
                <wp:cNvGraphicFramePr/>
                <a:graphic xmlns:a="http://schemas.openxmlformats.org/drawingml/2006/main">
                  <a:graphicData uri="http://schemas.microsoft.com/office/word/2010/wordprocessingGroup">
                    <wpg:wgp>
                      <wpg:cNvGrpSpPr/>
                      <wpg:grpSpPr>
                        <a:xfrm>
                          <a:off x="0" y="0"/>
                          <a:ext cx="4532630" cy="894080"/>
                          <a:chOff x="7325" y="9964"/>
                          <a:chExt cx="7138" cy="1408"/>
                        </a:xfrm>
                      </wpg:grpSpPr>
                      <wps:wsp>
                        <wps:cNvPr id="25" name="直接箭头连接符 5"/>
                        <wps:cNvCnPr/>
                        <wps:spPr>
                          <a:xfrm flipV="1">
                            <a:off x="7325" y="10669"/>
                            <a:ext cx="5715" cy="42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矩形 4"/>
                        <wps:cNvSpPr/>
                        <wps:spPr>
                          <a:xfrm>
                            <a:off x="13055" y="9964"/>
                            <a:ext cx="1409" cy="1409"/>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wps:wsp>
                    </wpg:wgp>
                  </a:graphicData>
                </a:graphic>
              </wp:anchor>
            </w:drawing>
          </mc:Choice>
          <mc:Fallback>
            <w:pict>
              <v:group id="_x0000_s1026" o:spid="_x0000_s1026" o:spt="203" style="position:absolute;left:0pt;margin-left:71.25pt;margin-top:47.25pt;height:70.4pt;width:356.9pt;z-index:251657216;mso-width-relative:page;mso-height-relative:page;" coordorigin="7325,9964" coordsize="7138,1408" o:gfxdata="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NVtKcTaAAAACgEAAA8AAAAAAAAAAQAgAAAAIgAAAGRycy9kb3du&#10;cmV2LnhtbFBLAQIUABQAAAAIAIdO4kDtk3d44QIAAPMGAAAOAAAAAAAAAAEAIAAAACkBAABkcnMv&#10;ZTJvRG9jLnhtbFBLBQYAAAAABgAGAFkBAAB8BgAAAAA=&#10;">
                <o:lock v:ext="edit" aspectratio="f"/>
                <v:shape id="直接箭头连接符 5" o:spid="_x0000_s1026" o:spt="32" type="#_x0000_t32" style="position:absolute;left:7325;top:10669;flip:y;height:420;width:5715;" filled="f" stroked="t" coordsize="21600,21600" o:gfxdata="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Qrkr4A&#10;AADbAAAADwAAAAAAAAABACAAAAAiAAAAZHJzL2Rvd25yZXYueG1sUEsBAhQAFAAAAAgAh07iQDMv&#10;BZ47AAAAOQAAABAAAAAAAAAAAQAgAAAADQEAAGRycy9zaGFwZXhtbC54bWxQSwUGAAAAAAYABgBb&#10;AQAAtwMAAAAA&#10;">
                  <v:fill on="f" focussize="0,0"/>
                  <v:stroke weight="1.5pt" color="#FF0000 [3204]" miterlimit="8" joinstyle="miter" endarrow="open"/>
                  <v:imagedata o:title=""/>
                  <o:lock v:ext="edit" aspectratio="f"/>
                </v:shape>
                <v:rect id="矩形 4" o:spid="_x0000_s1026" o:spt="1" style="position:absolute;left:13055;top:9964;height:1409;width:1409;" filled="f" stroked="t" coordsize="21600,21600" o:gfxdata="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xeWLsAAADb&#10;AAAADwAAAAAAAAABACAAAAAiAAAAZHJzL2Rvd25yZXYueG1sUEsBAhQAFAAAAAgAh07iQDMvBZ47&#10;AAAAOQAAABAAAAAAAAAAAQAgAAAACgEAAGRycy9zaGFwZXhtbC54bWxQSwUGAAAAAAYABgBbAQAA&#10;tAMAAAAA&#10;">
                  <v:fill on="f" focussize="0,0"/>
                  <v:stroke weight="1.5pt" color="#FF0000 [3204]" miterlimit="8" joinstyle="miter"/>
                  <v:imagedata o:title=""/>
                  <o:lock v:ext="edit" aspectratio="f"/>
                </v:rect>
              </v:group>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4533900</wp:posOffset>
                </wp:positionH>
                <wp:positionV relativeFrom="paragraph">
                  <wp:posOffset>600075</wp:posOffset>
                </wp:positionV>
                <wp:extent cx="894715" cy="894715"/>
                <wp:effectExtent l="9525" t="9525" r="10160" b="10160"/>
                <wp:wrapNone/>
                <wp:docPr id="24" name="矩形 4"/>
                <wp:cNvGraphicFramePr/>
                <a:graphic xmlns:a="http://schemas.openxmlformats.org/drawingml/2006/main">
                  <a:graphicData uri="http://schemas.microsoft.com/office/word/2010/wordprocessingShape">
                    <wps:wsp>
                      <wps:cNvSpPr/>
                      <wps:spPr>
                        <a:xfrm>
                          <a:off x="0" y="0"/>
                          <a:ext cx="894715" cy="89471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wps:wsp>
                  </a:graphicData>
                </a:graphic>
              </wp:anchor>
            </w:drawing>
          </mc:Choice>
          <mc:Fallback>
            <w:pict>
              <v:rect id="矩形 4" o:spid="_x0000_s1026" o:spt="1" style="position:absolute;left:0pt;margin-left:357pt;margin-top:47.25pt;height:70.45pt;width:70.45pt;z-index:251656192;mso-width-relative:page;mso-height-relative:page;" filled="f" stroked="t" coordsize="21600,21600" o:gfxdata="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rHf12gAAAAoBAAAPAAAAAAAAAAEAIAAAACIAAABkcnMvZG93bnJldi54bWxQSwECFAAUAAAACACH&#10;TuJAM1FwiukBAACsAwAADgAAAAAAAAABACAAAAApAQAAZHJzL2Uyb0RvYy54bWxQSwUGAAAAAAYA&#10;BgBZAQAAhAUAAAAA&#10;">
                <v:fill on="f" focussize="0,0"/>
                <v:stroke weight="1.5pt" color="#FF0000 [3204]" miterlimit="8" joinstyle="miter"/>
                <v:imagedata o:title=""/>
                <o:lock v:ext="edit" aspectratio="f"/>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285750</wp:posOffset>
                </wp:positionH>
                <wp:positionV relativeFrom="paragraph">
                  <wp:posOffset>1219200</wp:posOffset>
                </wp:positionV>
                <wp:extent cx="581660" cy="285750"/>
                <wp:effectExtent l="6350" t="6350" r="21590" b="12700"/>
                <wp:wrapNone/>
                <wp:docPr id="23" name="圆角矩形 2"/>
                <wp:cNvGraphicFramePr/>
                <a:graphic xmlns:a="http://schemas.openxmlformats.org/drawingml/2006/main">
                  <a:graphicData uri="http://schemas.microsoft.com/office/word/2010/wordprocessingShape">
                    <wps:wsp>
                      <wps:cNvSpPr/>
                      <wps:spPr>
                        <a:xfrm>
                          <a:off x="0" y="0"/>
                          <a:ext cx="581660" cy="285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wps:wsp>
                  </a:graphicData>
                </a:graphic>
              </wp:anchor>
            </w:drawing>
          </mc:Choice>
          <mc:Fallback>
            <w:pict>
              <v:roundrect id="圆角矩形 2" o:spid="_x0000_s1026" o:spt="2" style="position:absolute;left:0pt;margin-left:22.5pt;margin-top:96pt;height:22.5pt;width:45.8pt;z-index:251655168;mso-width-relative:page;mso-height-relative:page;" filled="f" stroked="t" coordsize="21600,21600" arcsize="0.166666666666667" o:gfxdata="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kjpb2wAAAAoBAAAPAAAAAAAAAAEAIAAAACIAAABkcnMvZG93&#10;bnJldi54bWxQSwECFAAUAAAACACHTuJAE+vvDf0BAAC3AwAADgAAAAAAAAABACAAAAAqAQAAZHJz&#10;L2Uyb0RvYy54bWxQSwUGAAAAAAYABgBZAQAAmQUAAAAA&#10;">
                <v:fill on="f" focussize="0,0"/>
                <v:stroke weight="1pt" color="#FF0000 [3204]" miterlimit="8" joinstyle="miter"/>
                <v:imagedata o:title=""/>
                <o:lock v:ext="edit" aspectratio="f"/>
              </v:roundrect>
            </w:pict>
          </mc:Fallback>
        </mc:AlternateContent>
      </w:r>
    </w:p>
    <w:p>
      <w:pPr>
        <w:spacing w:line="276" w:lineRule="auto"/>
        <w:rPr>
          <w:rFonts w:ascii="宋体" w:hAnsi="宋体" w:eastAsia="宋体" w:cs="宋体"/>
          <w:sz w:val="21"/>
          <w:szCs w:val="21"/>
        </w:rPr>
      </w:pPr>
      <w:r>
        <w:rPr>
          <w:rFonts w:hint="eastAsia" w:ascii="宋体" w:hAnsi="宋体" w:eastAsia="宋体" w:cs="宋体"/>
          <w:sz w:val="21"/>
          <w:szCs w:val="21"/>
        </w:rPr>
        <w:t>3.上传材料（课题单位）</w:t>
      </w:r>
    </w:p>
    <w:p>
      <w:pPr>
        <w:spacing w:line="276" w:lineRule="auto"/>
        <w:ind w:firstLine="420"/>
        <w:rPr>
          <w:rFonts w:ascii="宋体" w:hAnsi="宋体" w:eastAsia="宋体" w:cs="宋体"/>
          <w:sz w:val="21"/>
          <w:szCs w:val="21"/>
          <w:highlight w:val="yellow"/>
        </w:rPr>
      </w:pPr>
      <w:r>
        <w:rPr>
          <w:rFonts w:hint="eastAsia" w:ascii="宋体" w:hAnsi="宋体" w:eastAsia="宋体" w:cs="宋体"/>
          <w:sz w:val="21"/>
          <w:szCs w:val="21"/>
        </w:rPr>
        <w:t>第一步：填写课题基本信息：课题名称、课题立项号、所在单位、课题负责人，请确保与申报材料中的课题信息保持一致。其中，所在单位默认显示您当前账号所在单位，若有误，请重新输入并保存，基本信息保存后显示上传材料列表，您可根据模板样式和要求填写并上传。</w:t>
      </w:r>
    </w:p>
    <w:p>
      <w:pPr>
        <w:spacing w:line="276" w:lineRule="auto"/>
        <w:rPr>
          <w:rFonts w:ascii="宋体" w:hAnsi="宋体" w:eastAsia="宋体" w:cs="宋体"/>
          <w:sz w:val="21"/>
          <w:szCs w:val="21"/>
        </w:rPr>
      </w:pPr>
      <w:r>
        <w:rPr>
          <w:rFonts w:ascii="宋体" w:hAnsi="宋体" w:eastAsia="宋体" w:cs="宋体"/>
          <w:sz w:val="21"/>
          <w:szCs w:val="21"/>
        </w:rPr>
        <w:drawing>
          <wp:inline distT="0" distB="0" distL="0" distR="0">
            <wp:extent cx="5270500" cy="2532380"/>
            <wp:effectExtent l="0" t="0" r="1270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2532380"/>
                    </a:xfrm>
                    <a:prstGeom prst="rect">
                      <a:avLst/>
                    </a:prstGeom>
                  </pic:spPr>
                </pic:pic>
              </a:graphicData>
            </a:graphic>
          </wp:inline>
        </w:drawing>
      </w:r>
    </w:p>
    <w:p>
      <w:pPr>
        <w:spacing w:line="276" w:lineRule="auto"/>
        <w:ind w:firstLine="420"/>
        <w:rPr>
          <w:rFonts w:ascii="宋体" w:hAnsi="宋体" w:eastAsia="宋体" w:cs="宋体"/>
          <w:sz w:val="21"/>
          <w:szCs w:val="21"/>
        </w:rPr>
      </w:pPr>
      <w:r>
        <w:rPr>
          <w:rFonts w:hint="eastAsia" w:ascii="宋体" w:hAnsi="宋体" w:eastAsia="宋体" w:cs="宋体"/>
          <w:sz w:val="21"/>
          <w:szCs w:val="21"/>
        </w:rPr>
        <w:t>第二步：上传材料。请将材料准备好，点击“选择文件”上传。其中，第7-10项为您发表的课题研究成果，请至少上传一个，若材料较多可压缩后打包上传。第12项“校园阅读数据”是您所在学校在一起阅读平台上的行为数据，点击“获取数据”即可自动上传，您也可以下载查看。</w:t>
      </w:r>
    </w:p>
    <w:p>
      <w:pPr>
        <w:spacing w:line="276" w:lineRule="auto"/>
        <w:rPr>
          <w:rFonts w:ascii="宋体" w:hAnsi="宋体" w:eastAsia="宋体" w:cs="宋体"/>
          <w:sz w:val="21"/>
          <w:szCs w:val="21"/>
        </w:rPr>
      </w:pPr>
      <w:r>
        <w:rPr>
          <w:rFonts w:ascii="宋体" w:hAnsi="宋体" w:eastAsia="宋体" w:cs="宋体"/>
          <w:sz w:val="21"/>
          <w:szCs w:val="21"/>
        </w:rPr>
        <w:drawing>
          <wp:inline distT="0" distB="0" distL="0" distR="0">
            <wp:extent cx="5270500" cy="7368540"/>
            <wp:effectExtent l="0" t="0" r="1270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0500" cy="7368540"/>
                    </a:xfrm>
                    <a:prstGeom prst="rect">
                      <a:avLst/>
                    </a:prstGeom>
                  </pic:spPr>
                </pic:pic>
              </a:graphicData>
            </a:graphic>
          </wp:inline>
        </w:drawing>
      </w:r>
    </w:p>
    <w:p>
      <w:pPr>
        <w:spacing w:line="276" w:lineRule="auto"/>
        <w:ind w:firstLine="420" w:firstLineChars="200"/>
        <w:jc w:val="both"/>
        <w:rPr>
          <w:rFonts w:ascii="宋体" w:hAnsi="宋体" w:eastAsia="宋体" w:cs="宋体"/>
          <w:sz w:val="21"/>
          <w:szCs w:val="21"/>
        </w:rPr>
      </w:pPr>
      <w:r>
        <w:rPr>
          <w:rFonts w:hint="eastAsia" w:ascii="宋体" w:hAnsi="宋体" w:eastAsia="宋体" w:cs="宋体"/>
          <w:sz w:val="21"/>
          <w:szCs w:val="21"/>
        </w:rPr>
        <w:t>第三步：检查所有信息完整无误后，点击“确定提交”，即可上传课题鉴定材料。</w:t>
      </w:r>
    </w:p>
    <w:p>
      <w:pPr>
        <w:spacing w:line="276" w:lineRule="auto"/>
        <w:ind w:firstLine="420"/>
        <w:rPr>
          <w:rFonts w:ascii="宋体" w:hAnsi="宋体" w:eastAsia="宋体" w:cs="宋体"/>
          <w:sz w:val="21"/>
          <w:szCs w:val="21"/>
        </w:rPr>
      </w:pPr>
      <w:r>
        <w:rPr>
          <w:rFonts w:hint="eastAsia" w:ascii="宋体" w:hAnsi="宋体" w:eastAsia="宋体" w:cs="宋体"/>
          <w:sz w:val="21"/>
          <w:szCs w:val="21"/>
        </w:rPr>
        <w:t>第四步：查看专家组综合鉴定结果。专家组评审后，点击上传材料列表右侧的“查看鉴定结果”，即可查看本课题评审结果。</w:t>
      </w:r>
    </w:p>
    <w:p>
      <w:pPr>
        <w:spacing w:line="276" w:lineRule="auto"/>
        <w:rPr>
          <w:rFonts w:ascii="宋体" w:hAnsi="宋体" w:eastAsia="宋体" w:cs="宋体"/>
          <w:sz w:val="21"/>
          <w:szCs w:val="21"/>
        </w:rPr>
      </w:pPr>
      <w:r>
        <w:rPr>
          <w:rFonts w:ascii="宋体" w:hAnsi="宋体" w:eastAsia="宋体" w:cs="宋体"/>
          <w:sz w:val="21"/>
          <w:szCs w:val="21"/>
        </w:rPr>
        <w:drawing>
          <wp:inline distT="0" distB="0" distL="0" distR="0">
            <wp:extent cx="5270500" cy="1757045"/>
            <wp:effectExtent l="0" t="0" r="1270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7"/>
                    <a:stretch>
                      <a:fillRect/>
                    </a:stretch>
                  </pic:blipFill>
                  <pic:spPr>
                    <a:xfrm>
                      <a:off x="0" y="0"/>
                      <a:ext cx="5270500" cy="1757045"/>
                    </a:xfrm>
                    <a:prstGeom prst="rect">
                      <a:avLst/>
                    </a:prstGeom>
                  </pic:spPr>
                </pic:pic>
              </a:graphicData>
            </a:graphic>
          </wp:inline>
        </w:drawing>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79"/>
    <w:rsid w:val="00032ECF"/>
    <w:rsid w:val="00034E8E"/>
    <w:rsid w:val="0004220B"/>
    <w:rsid w:val="00055579"/>
    <w:rsid w:val="00063741"/>
    <w:rsid w:val="000A1871"/>
    <w:rsid w:val="000C381F"/>
    <w:rsid w:val="000C671F"/>
    <w:rsid w:val="000D10A3"/>
    <w:rsid w:val="000E467F"/>
    <w:rsid w:val="000F3AFB"/>
    <w:rsid w:val="00130FD1"/>
    <w:rsid w:val="00151AA1"/>
    <w:rsid w:val="00153E7C"/>
    <w:rsid w:val="00164D21"/>
    <w:rsid w:val="00170479"/>
    <w:rsid w:val="00183FEC"/>
    <w:rsid w:val="001D1A89"/>
    <w:rsid w:val="001D756A"/>
    <w:rsid w:val="0023288A"/>
    <w:rsid w:val="0026745E"/>
    <w:rsid w:val="002A5782"/>
    <w:rsid w:val="002B2904"/>
    <w:rsid w:val="002E7E28"/>
    <w:rsid w:val="002F18F9"/>
    <w:rsid w:val="00317DD4"/>
    <w:rsid w:val="00353A0F"/>
    <w:rsid w:val="003666B7"/>
    <w:rsid w:val="003A14B6"/>
    <w:rsid w:val="003A657B"/>
    <w:rsid w:val="0040710D"/>
    <w:rsid w:val="0042081F"/>
    <w:rsid w:val="00474EAD"/>
    <w:rsid w:val="00481A4C"/>
    <w:rsid w:val="004922D4"/>
    <w:rsid w:val="00492827"/>
    <w:rsid w:val="004A055B"/>
    <w:rsid w:val="004A6A3A"/>
    <w:rsid w:val="004B401B"/>
    <w:rsid w:val="004B4AF3"/>
    <w:rsid w:val="004D7995"/>
    <w:rsid w:val="005358DE"/>
    <w:rsid w:val="00584805"/>
    <w:rsid w:val="00625CDE"/>
    <w:rsid w:val="006643BA"/>
    <w:rsid w:val="00696C7B"/>
    <w:rsid w:val="006A0786"/>
    <w:rsid w:val="006C6401"/>
    <w:rsid w:val="007614D4"/>
    <w:rsid w:val="007C2D7C"/>
    <w:rsid w:val="007D741F"/>
    <w:rsid w:val="00814A53"/>
    <w:rsid w:val="00870A13"/>
    <w:rsid w:val="00890C11"/>
    <w:rsid w:val="008A367D"/>
    <w:rsid w:val="008A548A"/>
    <w:rsid w:val="008B3EF8"/>
    <w:rsid w:val="008C4D70"/>
    <w:rsid w:val="008F7A28"/>
    <w:rsid w:val="00931B45"/>
    <w:rsid w:val="00932317"/>
    <w:rsid w:val="009325BF"/>
    <w:rsid w:val="00946DDE"/>
    <w:rsid w:val="00951D1F"/>
    <w:rsid w:val="009605C2"/>
    <w:rsid w:val="009849F1"/>
    <w:rsid w:val="009933B7"/>
    <w:rsid w:val="009B3A7D"/>
    <w:rsid w:val="009C6495"/>
    <w:rsid w:val="009D4265"/>
    <w:rsid w:val="009D43DE"/>
    <w:rsid w:val="009F39B3"/>
    <w:rsid w:val="00A02883"/>
    <w:rsid w:val="00A25C56"/>
    <w:rsid w:val="00A50FBF"/>
    <w:rsid w:val="00AB21FD"/>
    <w:rsid w:val="00AB24E3"/>
    <w:rsid w:val="00AB3CBB"/>
    <w:rsid w:val="00B727BB"/>
    <w:rsid w:val="00B77F24"/>
    <w:rsid w:val="00BB6A2C"/>
    <w:rsid w:val="00BD02B2"/>
    <w:rsid w:val="00BE715F"/>
    <w:rsid w:val="00C16688"/>
    <w:rsid w:val="00C266CA"/>
    <w:rsid w:val="00C514AA"/>
    <w:rsid w:val="00CB0455"/>
    <w:rsid w:val="00CC1503"/>
    <w:rsid w:val="00CD0B2F"/>
    <w:rsid w:val="00CE0EB7"/>
    <w:rsid w:val="00D76749"/>
    <w:rsid w:val="00DC4471"/>
    <w:rsid w:val="00DE3923"/>
    <w:rsid w:val="00DF1262"/>
    <w:rsid w:val="00E268A1"/>
    <w:rsid w:val="00E76AAC"/>
    <w:rsid w:val="00EA598C"/>
    <w:rsid w:val="00ED5240"/>
    <w:rsid w:val="00EE6C47"/>
    <w:rsid w:val="00F210CC"/>
    <w:rsid w:val="00F26113"/>
    <w:rsid w:val="00F65168"/>
    <w:rsid w:val="00F70F8A"/>
    <w:rsid w:val="00F7529A"/>
    <w:rsid w:val="00FE0E28"/>
    <w:rsid w:val="01230267"/>
    <w:rsid w:val="04040677"/>
    <w:rsid w:val="049F3C13"/>
    <w:rsid w:val="06EE2AC1"/>
    <w:rsid w:val="0A6A1404"/>
    <w:rsid w:val="0CB709DC"/>
    <w:rsid w:val="0ED131F4"/>
    <w:rsid w:val="0EF049EE"/>
    <w:rsid w:val="12486A29"/>
    <w:rsid w:val="132A4ED0"/>
    <w:rsid w:val="15272C72"/>
    <w:rsid w:val="17251244"/>
    <w:rsid w:val="17A604B4"/>
    <w:rsid w:val="19C418DF"/>
    <w:rsid w:val="1B964106"/>
    <w:rsid w:val="1C930D23"/>
    <w:rsid w:val="1D5B0EFF"/>
    <w:rsid w:val="1FD92BDB"/>
    <w:rsid w:val="21AD61F3"/>
    <w:rsid w:val="2203199E"/>
    <w:rsid w:val="223F1756"/>
    <w:rsid w:val="22E219F5"/>
    <w:rsid w:val="24E6774A"/>
    <w:rsid w:val="25360B1E"/>
    <w:rsid w:val="261D0010"/>
    <w:rsid w:val="272D337D"/>
    <w:rsid w:val="29472F13"/>
    <w:rsid w:val="2C0C7D68"/>
    <w:rsid w:val="2EC01774"/>
    <w:rsid w:val="2EE65D0E"/>
    <w:rsid w:val="2F20770D"/>
    <w:rsid w:val="31D525D4"/>
    <w:rsid w:val="31E91880"/>
    <w:rsid w:val="34C625B4"/>
    <w:rsid w:val="35B67789"/>
    <w:rsid w:val="35DA72A5"/>
    <w:rsid w:val="360952C0"/>
    <w:rsid w:val="37693B81"/>
    <w:rsid w:val="37F7008A"/>
    <w:rsid w:val="397C4252"/>
    <w:rsid w:val="3B4D6B06"/>
    <w:rsid w:val="3E241734"/>
    <w:rsid w:val="3FF41CA8"/>
    <w:rsid w:val="414D41AA"/>
    <w:rsid w:val="42746EB8"/>
    <w:rsid w:val="44851A79"/>
    <w:rsid w:val="45075E52"/>
    <w:rsid w:val="453A5CAB"/>
    <w:rsid w:val="45AD4AA4"/>
    <w:rsid w:val="45FC5DA1"/>
    <w:rsid w:val="46827574"/>
    <w:rsid w:val="47BF2FAC"/>
    <w:rsid w:val="483E1D30"/>
    <w:rsid w:val="4A9041A5"/>
    <w:rsid w:val="4AC35A49"/>
    <w:rsid w:val="4ADF4067"/>
    <w:rsid w:val="4E891186"/>
    <w:rsid w:val="4EB230EC"/>
    <w:rsid w:val="4F360FCB"/>
    <w:rsid w:val="4F8F6811"/>
    <w:rsid w:val="50813D3A"/>
    <w:rsid w:val="51046566"/>
    <w:rsid w:val="51F95C37"/>
    <w:rsid w:val="533D0496"/>
    <w:rsid w:val="557A31C9"/>
    <w:rsid w:val="560B7865"/>
    <w:rsid w:val="56357708"/>
    <w:rsid w:val="572648BA"/>
    <w:rsid w:val="577A3778"/>
    <w:rsid w:val="59BE5CE0"/>
    <w:rsid w:val="5D70200E"/>
    <w:rsid w:val="610F7712"/>
    <w:rsid w:val="618A315E"/>
    <w:rsid w:val="62AA5A85"/>
    <w:rsid w:val="63885180"/>
    <w:rsid w:val="65F77D8A"/>
    <w:rsid w:val="66766C09"/>
    <w:rsid w:val="670E614E"/>
    <w:rsid w:val="67CD0756"/>
    <w:rsid w:val="68304E77"/>
    <w:rsid w:val="6D2F5E96"/>
    <w:rsid w:val="6D3C2C73"/>
    <w:rsid w:val="6E923C3B"/>
    <w:rsid w:val="70EA3271"/>
    <w:rsid w:val="72211ED2"/>
    <w:rsid w:val="74EF7A17"/>
    <w:rsid w:val="763D5C1E"/>
    <w:rsid w:val="786143A6"/>
    <w:rsid w:val="78737A5D"/>
    <w:rsid w:val="7C990970"/>
    <w:rsid w:val="7CB43D4C"/>
    <w:rsid w:val="7FE9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semiHidden/>
    <w:unhideWhenUsed/>
    <w:qFormat/>
    <w:uiPriority w:val="99"/>
    <w:pPr>
      <w:widowControl w:val="0"/>
      <w:suppressAutoHyphens/>
      <w:spacing w:before="60" w:after="60" w:line="360" w:lineRule="auto"/>
      <w:ind w:firstLine="200"/>
      <w:jc w:val="both"/>
    </w:pPr>
    <w:rPr>
      <w:rFonts w:eastAsia="宋体"/>
      <w:kern w:val="1"/>
      <w:sz w:val="21"/>
      <w:lang w:eastAsia="ar-SA"/>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563C1" w:themeColor="hyperlink"/>
      <w:u w:val="single"/>
      <w14:textFill>
        <w14:solidFill>
          <w14:schemeClr w14:val="hlink"/>
        </w14:solidFill>
      </w14:textFill>
    </w:rPr>
  </w:style>
  <w:style w:type="character" w:customStyle="1" w:styleId="8">
    <w:name w:val="标题 2字符"/>
    <w:basedOn w:val="4"/>
    <w:link w:val="2"/>
    <w:qFormat/>
    <w:uiPriority w:val="9"/>
    <w:rPr>
      <w:rFonts w:asciiTheme="majorHAnsi" w:hAnsiTheme="majorHAnsi" w:eastAsiaTheme="majorEastAsia" w:cstheme="majorBidi"/>
      <w:b/>
      <w:bCs/>
      <w:sz w:val="28"/>
      <w:szCs w:val="3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247</Words>
  <Characters>1408</Characters>
  <Lines>11</Lines>
  <Paragraphs>3</Paragraphs>
  <ScaleCrop>false</ScaleCrop>
  <LinksUpToDate>false</LinksUpToDate>
  <CharactersWithSpaces>1652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2018-03-13T02:52:00Z</dcterms:created>
  <dc:creator>Microsoft Office 用户</dc:creator>
  <cp:lastModifiedBy>user</cp:lastModifiedBy>
  <dcterms:modified xsi:type="dcterms:W3CDTF">2018-03-19T08:01:25Z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